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pStyle w:val="Normal(Web)"/>
        <w:divId w:val="1"/>
        <w:pBdr/>
        <w:shd w:val="clear" w:color="auto" w:fill="auto"/>
        <w:rPr>
          <w:vanish w:val="0"/>
        </w:rPr>
      </w:pPr>
      <w:r>
        <w:rPr>
          <w:sz w:val="21"/>
        </w:rPr>
        <w:br/>
      </w:r>
      <w:r>
        <w:rPr>
          <w:sz w:val="21"/>
        </w:rPr>
        <w:br/>
      </w:r>
      <w:r>
        <w:rPr>
          <w:sz w:val="21"/>
        </w:rPr>
        <w:br/>
      </w:r>
    </w:p>
    <w:p>
      <w:pPr>
        <w:pStyle w:val="Normal(Web)"/>
        <w:divId w:val="2"/>
        <w:jc w:val="center"/>
        <w:rPr>
          <w:vanish w:val="0"/>
        </w:rPr>
      </w:pPr>
      <w:r>
        <w:rPr>
          <w:rFonts w:ascii="stzhongsong" w:eastAsia="stzhongsong" w:hAnsi="stzhongsong" w:cs="stzhongsong"/>
          <w:b/>
          <w:sz w:val="40"/>
        </w:rPr>
        <w:t xml:space="preserve">排污许可证执行报告</w:t>
      </w:r>
    </w:p>
    <w:p>
      <w:pPr>
        <w:pStyle w:val="Normal(Web)"/>
        <w:divId w:val="3"/>
        <w:jc w:val="center"/>
        <w:rPr>
          <w:vanish w:val="0"/>
        </w:rPr>
      </w:pPr>
      <w:r>
        <w:rPr>
          <w:rFonts w:ascii="kaiti" w:eastAsia="kaiti" w:hAnsi="kaiti" w:cs="kaiti"/>
          <w:sz w:val="32"/>
        </w:rPr>
        <w:t xml:space="preserve">（月报）</w:t>
      </w:r>
    </w:p>
    <w:p>
      <w:pPr>
        <w:pStyle w:val="Normal(Web)"/>
        <w:divId w:val="1"/>
        <w:rPr>
          <w:vanish w:val="0"/>
        </w:rPr>
      </w:pPr>
      <w:r>
        <w:rPr>
          <w:sz w:val="21"/>
        </w:rPr>
        <w:br/>
      </w:r>
      <w:r>
        <w:rPr>
          <w:sz w:val="21"/>
        </w:rPr>
        <w:br/>
      </w:r>
      <w:r>
        <w:rPr>
          <w:sz w:val="21"/>
        </w:rPr>
        <w:br/>
      </w:r>
      <w:r>
        <w:rPr>
          <w:sz w:val="21"/>
        </w:rPr>
        <w:br/>
      </w:r>
      <w:r>
        <w:rPr>
          <w:sz w:val="21"/>
        </w:rPr>
        <w:br/>
      </w:r>
    </w:p>
    <w:p>
      <w:pPr>
        <w:pStyle w:val="Normal(Web)"/>
        <w:divId w:val="5"/>
        <w:spacing w:line="330" w:lineRule="atLeast"/>
        <w:ind w:firstLine="480"/>
        <w:rPr>
          <w:vanish w:val="0"/>
        </w:rPr>
      </w:pPr>
      <w:r>
        <w:rPr>
          <w:rFonts w:ascii="fangsong_gb2312" w:eastAsia="fangsong_gb2312" w:hAnsi="fangsong_gb2312" w:cs="fangsong_gb2312"/>
          <w:sz w:val="30"/>
        </w:rPr>
        <w:t xml:space="preserve">排污许可证编号：91370181163445805Q001P</w:t>
      </w:r>
    </w:p>
    <w:p>
      <w:pPr>
        <w:pStyle w:val="Normal(Web)"/>
        <w:divId w:val="6"/>
        <w:spacing w:line="600" w:lineRule="atLeast"/>
        <w:ind w:firstLine="480"/>
        <w:rPr>
          <w:vanish w:val="0"/>
        </w:rPr>
      </w:pPr>
      <w:r>
        <w:rPr>
          <w:rFonts w:ascii="fangsong_gb2312" w:eastAsia="fangsong_gb2312" w:hAnsi="fangsong_gb2312" w:cs="fangsong_gb2312"/>
          <w:sz w:val="30"/>
        </w:rPr>
        <w:t xml:space="preserve">单位名称：山东晋控明水化工集团有限公司</w:t>
      </w:r>
    </w:p>
    <w:p>
      <w:pPr>
        <w:pStyle w:val="Normal(Web)"/>
        <w:divId w:val="7"/>
        <w:spacing w:line="600" w:lineRule="atLeast"/>
        <w:ind w:firstLine="480"/>
        <w:rPr>
          <w:vanish w:val="0"/>
        </w:rPr>
      </w:pPr>
      <w:r>
        <w:rPr>
          <w:rFonts w:ascii="fangsong_gb2312" w:eastAsia="fangsong_gb2312" w:hAnsi="fangsong_gb2312" w:cs="fangsong_gb2312"/>
          <w:sz w:val="30"/>
        </w:rPr>
        <w:t xml:space="preserve">报告时段：2024年05月</w:t>
      </w:r>
    </w:p>
    <w:p>
      <w:pPr>
        <w:pStyle w:val="Normal(Web)"/>
        <w:divId w:val="8"/>
        <w:spacing w:line="600" w:lineRule="atLeast"/>
        <w:ind w:firstLine="480"/>
        <w:rPr>
          <w:vanish w:val="0"/>
        </w:rPr>
      </w:pPr>
      <w:r>
        <w:rPr>
          <w:rFonts w:ascii="fangsong_gb2312" w:eastAsia="fangsong_gb2312" w:hAnsi="fangsong_gb2312" w:cs="fangsong_gb2312"/>
          <w:sz w:val="30"/>
        </w:rPr>
        <w:t xml:space="preserve">法定代表人（实际负责人）：乔学震</w:t>
      </w:r>
    </w:p>
    <w:p>
      <w:pPr>
        <w:pStyle w:val="Normal(Web)"/>
        <w:divId w:val="9"/>
        <w:spacing w:line="600" w:lineRule="atLeast"/>
        <w:ind w:firstLine="480"/>
        <w:rPr>
          <w:vanish w:val="0"/>
        </w:rPr>
      </w:pPr>
      <w:r>
        <w:rPr>
          <w:rFonts w:ascii="fangsong_gb2312" w:eastAsia="fangsong_gb2312" w:hAnsi="fangsong_gb2312" w:cs="fangsong_gb2312"/>
          <w:sz w:val="30"/>
        </w:rPr>
        <w:t xml:space="preserve">技术负责人：刘磊</w:t>
      </w:r>
    </w:p>
    <w:p>
      <w:pPr>
        <w:pStyle w:val="Normal(Web)"/>
        <w:divId w:val="10"/>
        <w:spacing w:line="600" w:lineRule="atLeast"/>
        <w:ind w:firstLine="480"/>
        <w:rPr>
          <w:vanish w:val="0"/>
        </w:rPr>
      </w:pPr>
      <w:r>
        <w:rPr>
          <w:rFonts w:ascii="fangsong_gb2312" w:eastAsia="fangsong_gb2312" w:hAnsi="fangsong_gb2312" w:cs="fangsong_gb2312"/>
          <w:sz w:val="30"/>
        </w:rPr>
        <w:t xml:space="preserve">固定电话：0531--83550010</w:t>
      </w:r>
    </w:p>
    <w:p>
      <w:pPr>
        <w:pStyle w:val="Normal(Web)"/>
        <w:divId w:val="11"/>
        <w:spacing w:line="600" w:lineRule="atLeast"/>
        <w:ind w:firstLine="480"/>
        <w:rPr>
          <w:vanish w:val="0"/>
        </w:rPr>
      </w:pPr>
      <w:r>
        <w:rPr>
          <w:rFonts w:ascii="fangsong_gb2312" w:eastAsia="fangsong_gb2312" w:hAnsi="fangsong_gb2312" w:cs="fangsong_gb2312"/>
          <w:sz w:val="30"/>
        </w:rPr>
        <w:t xml:space="preserve">移动电话：15806698599</w:t>
      </w:r>
    </w:p>
    <w:p>
      <w:pPr>
        <w:pStyle w:val="Normal(Web)"/>
        <w:divId w:val="1"/>
        <w:rPr>
          <w:vanish w:val="0"/>
        </w:rPr>
      </w:pPr>
      <w:r>
        <w:rPr>
          <w:sz w:val="21"/>
        </w:rPr>
        <w:br/>
      </w:r>
      <w:r>
        <w:rPr>
          <w:sz w:val="21"/>
        </w:rPr>
        <w:br/>
      </w:r>
      <w:r>
        <w:rPr>
          <w:sz w:val="21"/>
        </w:rPr>
        <w:br/>
      </w:r>
    </w:p>
    <w:p>
      <w:pPr>
        <w:pStyle w:val="Normal(Web)"/>
        <w:divId w:val="13"/>
        <w:jc w:val="right"/>
        <w:rPr>
          <w:vanish w:val="0"/>
        </w:rPr>
      </w:pPr>
      <w:r>
        <w:rPr>
          <w:rFonts w:ascii="fangsong_gb2312" w:eastAsia="fangsong_gb2312" w:hAnsi="fangsong_gb2312" w:cs="fangsong_gb2312"/>
          <w:b/>
          <w:sz w:val="30"/>
        </w:rPr>
        <w:t xml:space="preserve">排污单位名称（盖章）</w:t>
      </w:r>
    </w:p>
    <w:p>
      <w:pPr>
        <w:pStyle w:val="Normal(Web)"/>
        <w:divId w:val="12"/>
        <w:pBdr>
          <w:top w:val="none" w:sz="0" w:space="0" w:color="auto"/>
          <w:left w:val="none" w:sz="0" w:space="0" w:color="auto"/>
          <w:bottom w:val="none" w:sz="0" w:space="0" w:color="auto"/>
          <w:right w:val="none" w:sz="0" w:space="0" w:color="auto"/>
        </w:pBdr>
        <w:shd w:val="clear" w:color="auto" w:fill="auto"/>
        <w:spacing w:before="0" w:after="0" w:line="240" w:lineRule="atLeast"/>
        <w:jc w:val="right"/>
        <w:rPr>
          <w:vanish w:val="0"/>
          <w:sz w:val="30"/>
        </w:rPr>
      </w:pPr>
    </w:p>
    <w:p>
      <w:pPr>
        <w:pStyle w:val="Normal(Web)"/>
        <w:divId w:val="14"/>
        <w:jc w:val="right"/>
        <w:rPr>
          <w:vanish w:val="0"/>
        </w:rPr>
      </w:pPr>
      <w:r>
        <w:rPr>
          <w:rFonts w:ascii="fangsong_gb2312" w:eastAsia="fangsong_gb2312" w:hAnsi="fangsong_gb2312" w:cs="fangsong_gb2312"/>
          <w:b/>
          <w:sz w:val="30"/>
        </w:rPr>
        <w:t xml:space="preserve">报告日期：2024年06月05日</w:t>
      </w:r>
    </w:p>
    <w:p>
      <w:pPr>
        <w:pStyle w:val="Normal(Web)"/>
        <w:divId w:val="16"/>
        <w:spacing w:line="600" w:lineRule="atLeast"/>
        <w:jc w:val="center"/>
        <w:rPr>
          <w:vanish w:val="0"/>
        </w:rPr>
      </w:pPr>
      <w:r>
        <w:rPr>
          <w:sz w:val="40"/>
        </w:rPr>
        <w:t xml:space="preserve"> </w:t>
      </w:r>
    </w:p>
    <w:p>
      <w:pPr>
        <w:pStyle w:val="Normal(Web)"/>
        <w:divId w:val="17"/>
        <w:rPr>
          <w:vanish w:val="0"/>
        </w:rPr>
      </w:pPr>
      <w:r>
        <w:rPr>
          <w:sz w:val="24"/>
        </w:rPr>
        <w:t xml:space="preserve"> </w:t>
      </w:r>
    </w:p>
    <w:p>
      <w:pPr>
        <w:pStyle w:val="Normal(Web)"/>
        <w:divId w:val="18"/>
        <w:ind w:firstLine="480"/>
        <w:rPr>
          <w:vanish w:val="0"/>
        </w:rPr>
      </w:pPr>
      <w:r>
        <w:rPr>
          <w:sz w:val="30"/>
        </w:rP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0" w:after="0"/>
        <w:rPr>
          <w:sz w:val="21"/>
        </w:rPr>
      </w:pPr>
    </w:p>
    <w:p>
      <w:pPr>
        <w:pStyle w:val="Normal(Web)"/>
        <w:divId w:val="20"/>
        <w:spacing w:line="450" w:lineRule="atLeast"/>
        <w:jc w:val="center"/>
        <w:rPr>
          <w:vanish w:val="0"/>
        </w:rPr>
      </w:pPr>
      <w:r>
        <w:rPr>
          <w:rFonts w:ascii="simhei" w:eastAsia="simhei" w:hAnsi="simhei" w:cs="simhei"/>
          <w:sz w:val="30"/>
        </w:rPr>
        <w:t xml:space="preserve">承诺书</w:t>
      </w:r>
    </w:p>
    <w:p>
      <w:pPr>
        <w:pStyle w:val="Normal(Web)"/>
        <w:divId w:val="19"/>
        <w:pBdr>
          <w:top w:val="none" w:sz="0" w:space="0" w:color="auto"/>
          <w:left w:val="none" w:sz="0" w:space="0" w:color="auto"/>
          <w:bottom w:val="none" w:sz="0" w:space="0" w:color="auto"/>
          <w:right w:val="none" w:sz="0" w:space="0" w:color="auto"/>
        </w:pBdr>
        <w:shd w:val="clear" w:color="auto" w:fill="auto"/>
        <w:spacing w:before="0" w:after="0" w:line="600" w:lineRule="atLeast"/>
        <w:rPr>
          <w:vanish w:val="0"/>
          <w:sz w:val="30"/>
        </w:rPr>
      </w:pPr>
    </w:p>
    <w:p>
      <w:pPr>
        <w:pStyle w:val="Normal(Web)"/>
        <w:divId w:val="21"/>
        <w:spacing w:line="600" w:lineRule="atLeast"/>
        <w:rPr>
          <w:vanish w:val="0"/>
        </w:rPr>
      </w:pPr>
      <w:r>
        <w:rPr>
          <w:rFonts w:ascii="fangsong_gb2312" w:eastAsia="fangsong_gb2312" w:hAnsi="fangsong_gb2312" w:cs="fangsong_gb2312"/>
          <w:sz w:val="24"/>
        </w:rPr>
        <w:t xml:space="preserve">济南市生态环境局：</w:t>
      </w:r>
    </w:p>
    <w:p>
      <w:pPr>
        <w:pStyle w:val="Normal(Web)"/>
        <w:divId w:val="22"/>
        <w:spacing w:line="450" w:lineRule="atLeast"/>
        <w:ind w:firstLine="480"/>
        <w:rPr>
          <w:vanish w:val="0"/>
        </w:rPr>
      </w:pPr>
      <w:r>
        <w:rPr>
          <w:rFonts w:ascii="fangsong_gb2312" w:eastAsia="fangsong_gb2312" w:hAnsi="fangsong_gb2312" w:cs="fangsong_gb2312"/>
          <w:sz w:val="24"/>
        </w:rPr>
        <w:t xml:space="preserve">山东晋控明水化工集团有限公司承诺提交的排污许可证执行报告中各项内容和数据均真实、有效，并愿承担相应法律责任。我单位将自觉接受环境保护主管部门监管和社会公众监督，如提交的内容和数据与实际情况不符，将积极配合调查，并依法接受处罚。 </w:t>
      </w:r>
    </w:p>
    <w:p>
      <w:pPr>
        <w:pStyle w:val="Normal(Web)"/>
        <w:divId w:val="23"/>
        <w:spacing w:line="600" w:lineRule="atLeast"/>
        <w:ind w:firstLine="480"/>
        <w:rPr>
          <w:vanish w:val="0"/>
        </w:rPr>
      </w:pPr>
      <w:r>
        <w:rPr>
          <w:rFonts w:ascii="fangsong_gb2312" w:eastAsia="fangsong_gb2312" w:hAnsi="fangsong_gb2312" w:cs="fangsong_gb2312"/>
          <w:sz w:val="24"/>
        </w:rPr>
        <w:t xml:space="preserve">特此承诺。</w:t>
      </w:r>
    </w:p>
    <w:p>
      <w:pPr>
        <w:pStyle w:val="Normal(Web)"/>
        <w:divId w:val="19"/>
        <w:rPr>
          <w:vanish w:val="0"/>
        </w:rPr>
      </w:pPr>
      <w:r>
        <w:rPr>
          <w:sz w:val="30"/>
        </w:rPr>
        <w:br/>
      </w:r>
      <w:r>
        <w:rPr>
          <w:sz w:val="30"/>
        </w:rPr>
        <w:br/>
      </w:r>
      <w:r>
        <w:rPr>
          <w:sz w:val="30"/>
        </w:rPr>
        <w:br/>
      </w:r>
      <w:r>
        <w:rPr>
          <w:sz w:val="30"/>
        </w:rPr>
        <w:br/>
      </w:r>
      <w:r>
        <w:rPr>
          <w:sz w:val="30"/>
        </w:rPr>
        <w:br/>
      </w:r>
    </w:p>
    <w:p>
      <w:pPr>
        <w:pStyle w:val="Normal(Web)"/>
        <w:divId w:val="27"/>
        <w:spacing w:line="600" w:lineRule="atLeast"/>
        <w:ind w:firstLine="480"/>
        <w:rPr>
          <w:vanish w:val="0"/>
        </w:rPr>
      </w:pPr>
      <w:r>
        <w:rPr>
          <w:rFonts w:ascii="fangsong_gb2312" w:eastAsia="fangsong_gb2312" w:hAnsi="fangsong_gb2312" w:cs="fangsong_gb2312"/>
          <w:sz w:val="24"/>
        </w:rPr>
        <w:t xml:space="preserve">单位名称：                     （盖章） </w:t>
      </w:r>
    </w:p>
    <w:p>
      <w:pPr>
        <w:pStyle w:val="Normal(Web)"/>
        <w:divId w:val="29"/>
        <w:spacing w:line="600" w:lineRule="atLeast"/>
        <w:ind w:firstLine="480"/>
        <w:rPr>
          <w:vanish w:val="0"/>
        </w:rPr>
      </w:pPr>
      <w:r>
        <w:rPr>
          <w:rFonts w:ascii="fangsong_gb2312" w:eastAsia="fangsong_gb2312" w:hAnsi="fangsong_gb2312" w:cs="fangsong_gb2312"/>
          <w:sz w:val="24"/>
        </w:rPr>
        <w:t xml:space="preserve">法定代表人：                    （签字） </w:t>
      </w:r>
    </w:p>
    <w:p>
      <w:pPr>
        <w:pStyle w:val="Normal(Web)"/>
        <w:divId w:val="31"/>
        <w:spacing w:line="600" w:lineRule="atLeast"/>
        <w:ind w:firstLine="480"/>
        <w:rPr>
          <w:vanish w:val="0"/>
        </w:rPr>
      </w:pPr>
      <w:r>
        <w:rPr>
          <w:rFonts w:ascii="fangsong_gb2312" w:eastAsia="fangsong_gb2312" w:hAnsi="fangsong_gb2312" w:cs="fangsong_gb2312"/>
          <w:sz w:val="24"/>
        </w:rPr>
        <w:t xml:space="preserve">日 期：</w:t>
      </w:r>
    </w:p>
    <w:p>
      <w:pPr>
        <w:pStyle w:val="Normal(Web)"/>
        <w:divId w:val="33"/>
        <w:spacing w:line="600" w:lineRule="atLeast"/>
        <w:jc w:val="center"/>
        <w:rPr>
          <w:vanish w:val="0"/>
        </w:rPr>
      </w:pPr>
      <w:r>
        <w:rPr>
          <w:sz w:val="40"/>
        </w:rPr>
        <w:t xml:space="preserve"> </w:t>
      </w:r>
    </w:p>
    <w:p>
      <w:pPr>
        <w:pStyle w:val="Normal(Web)"/>
        <w:divId w:val="34"/>
        <w:rPr>
          <w:vanish w:val="0"/>
        </w:rPr>
      </w:pPr>
      <w:r>
        <w:rPr>
          <w:sz w:val="24"/>
        </w:rPr>
        <w:t xml:space="preserve"> </w:t>
      </w:r>
    </w:p>
    <w:p>
      <w:pPr>
        <w:pStyle w:val="Normal(Web)"/>
        <w:divId w:val="35"/>
        <w:ind w:firstLine="480"/>
        <w:rPr>
          <w:vanish w:val="0"/>
        </w:rPr>
      </w:pPr>
      <w:r>
        <w:rPr>
          <w:sz w:val="30"/>
        </w:rPr>
        <w:t xml:space="preserve"> </w:t>
      </w:r>
    </w:p>
    <w:p>
      <w:pPr>
        <w:pStyle w:val="Normal(Web)"/>
        <w:divId w:val="36"/>
        <w:rPr>
          <w:vanish w:val="0"/>
        </w:rPr>
      </w:pPr>
      <w:r>
        <w:rPr>
          <w:sz w:val="30"/>
        </w:rPr>
        <w:t xml:space="preserve"> </w:t>
      </w:r>
    </w:p>
    <w:p>
      <w:pPr>
        <w:pStyle w:val="Normal(Web)"/>
        <w:divId w:val="37"/>
        <w:jc w:val="right"/>
        <w:rPr>
          <w:vanish w:val="0"/>
        </w:rPr>
      </w:pPr>
      <w:r>
        <w:rPr>
          <w:sz w:val="30"/>
        </w:rPr>
        <w:t xml:space="preserve"> </w:t>
      </w:r>
    </w:p>
    <w:p>
      <w:pPr>
        <w:pStyle w:val="Normal(Web)"/>
        <w:divId w:val="38"/>
        <w:jc w:val="right"/>
        <w:rPr>
          <w:vanish w:val="0"/>
        </w:rPr>
      </w:pPr>
      <w:r>
        <w:rPr>
          <w:sz w:val="30"/>
        </w:rP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0" w:after="0"/>
        <w:rPr>
          <w:sz w:val="21"/>
        </w:rPr>
      </w:pPr>
    </w:p>
    <w:p>
      <w:pPr>
        <w:pStyle w:val="Heading2"/>
        <w:divId w:val="42"/>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rPr>
          <w:rFonts w:ascii="simhei" w:eastAsia="simhei" w:hAnsi="simhei" w:cs="simhei"/>
          <w:b/>
          <w:i w:val="0"/>
          <w:sz w:val="30"/>
        </w:rPr>
        <w:t xml:space="preserve">一、实际排放情况及达标判定分析</w:t>
      </w:r>
    </w:p>
    <w:p>
      <w:pPr>
        <w:pStyle w:val="Heading3"/>
        <w:divId w:val="43"/>
        <w:pBdr>
          <w:top w:val="none" w:sz="0" w:space="0" w:color="auto"/>
          <w:left w:val="none" w:sz="0" w:space="0" w:color="auto"/>
          <w:bottom w:val="none" w:sz="0" w:space="0" w:color="auto"/>
          <w:right w:val="none" w:sz="0" w:space="0" w:color="auto"/>
        </w:pBdr>
        <w:shd w:val="clear" w:color="auto" w:fill="auto"/>
        <w:spacing w:before="0" w:after="0"/>
        <w:ind w:left="0"/>
        <w:rPr>
          <w:vanish w:val="0"/>
        </w:rPr>
      </w:pPr>
      <w:r>
        <w:rPr>
          <w:rFonts w:eastAsia="simsun"/>
          <w:b/>
          <w:i w:val="0"/>
          <w:sz w:val="30"/>
        </w:rPr>
        <w:t xml:space="preserve">（一）实际排放量信息</w:t>
      </w:r>
    </w:p>
    <w:p>
      <w:pPr>
        <w:pStyle w:val="Normal(Web)"/>
        <w:divId w:val="43"/>
        <w:pBdr>
          <w:top w:val="none" w:sz="0" w:space="0" w:color="auto"/>
          <w:left w:val="none" w:sz="0" w:space="0" w:color="auto"/>
          <w:bottom w:val="none" w:sz="0" w:space="0" w:color="auto"/>
          <w:right w:val="none" w:sz="0" w:space="0" w:color="auto"/>
        </w:pBdr>
        <w:shd w:val="clear" w:color="auto" w:fill="auto"/>
        <w:spacing w:beforeAutospacing="1" w:afterAutospacing="1"/>
        <w:jc w:val="center"/>
        <w:rPr>
          <w:rFonts w:ascii="fangsong_gb2312" w:eastAsia="fangsong_gb2312" w:hAnsi="fangsong_gb2312" w:cs="fangsong_gb2312"/>
          <w:vanish w:val="0"/>
          <w:sz w:val="24"/>
        </w:rPr>
      </w:pPr>
      <w:r>
        <w:rPr>
          <w:rFonts w:ascii="fangsong_gb2312" w:eastAsia="fangsong_gb2312" w:hAnsi="fangsong_gb2312" w:cs="fangsong_gb2312"/>
          <w:sz w:val="24"/>
        </w:rPr>
        <w:t xml:space="preserve">废气排放量</w:t>
      </w:r>
    </w:p>
    <w:tbl>
      <w:tblPr>
        <w:tblW w:w="5000" w:type="pct"/>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firstRow="0" w:lastRow="0" w:firstColumn="0" w:lastColumn="0" w:noHBand="1" w:noVBand="1"/>
      </w:tblPr>
      <w:tblGrid>
        <w:gridCol w:w="200"/>
        <w:gridCol w:w="400"/>
        <w:gridCol w:w="200"/>
        <w:gridCol w:w="103"/>
        <w:gridCol w:w="197"/>
        <w:gridCol w:w="600"/>
        <w:gridCol w:w="1008"/>
        <w:gridCol w:w="903"/>
        <w:gridCol w:w="1354"/>
        <w:gridCol w:w="2708"/>
      </w:tblGrid>
      <w:tr>
        <w:trPr>
          <w:jc w:val="left"/>
          <w:divId w:val="44"/>
        </w:trPr>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efd65446-0e9c-40c7-bff7-488ccca9150d"/>
              <w:shd w:val="clear" w:color="auto" w:fill="FFFFFF"/>
              <w:rPr>
                <w:vanish w:val="0"/>
              </w:rPr>
            </w:pPr>
            <w:r>
              <w:rPr>
                <w:rFonts w:eastAsia="simsun"/>
                <w:sz w:val="21"/>
                <w:shd w:val="clear" w:color="auto" w:fill="FFFFFF"/>
              </w:rPr>
              <w:t xml:space="preserve">排放口类型</w:t>
            </w:r>
          </w:p>
        </w:tc>
        <w:tc>
          <w:tcPr>
            <w:tcW w:w="10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5df02619-4628-4a1c-9f2e-39eeb0e7d882"/>
              <w:shd w:val="clear" w:color="auto" w:fill="FFFFFF"/>
              <w:rPr>
                <w:vanish w:val="0"/>
              </w:rPr>
            </w:pPr>
            <w:r>
              <w:rPr>
                <w:rFonts w:eastAsia="simsun"/>
                <w:sz w:val="21"/>
                <w:shd w:val="clear" w:color="auto" w:fill="FFFFFF"/>
              </w:rPr>
              <w:t xml:space="preserve">排放口编码及名称</w:t>
            </w:r>
          </w:p>
        </w:tc>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86ef94dc-32bb-4ea2-9bd0-f9915432dbc5"/>
              <w:shd w:val="clear" w:color="auto" w:fill="FFFFFF"/>
              <w:rPr>
                <w:vanish w:val="0"/>
              </w:rPr>
            </w:pPr>
            <w:r>
              <w:rPr>
                <w:rFonts w:eastAsia="simsun"/>
                <w:sz w:val="21"/>
                <w:shd w:val="clear" w:color="auto" w:fill="FFFFFF"/>
              </w:rPr>
              <w:t xml:space="preserve">污染物</w:t>
            </w:r>
          </w:p>
        </w:tc>
        <w:tc>
          <w:tcPr>
            <w:tcW w:w="75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8d71b08c-80db-4a69-a0c9-55d6c7f92337"/>
              <w:shd w:val="clear" w:color="auto" w:fill="FFFFFF"/>
              <w:rPr>
                <w:vanish w:val="0"/>
              </w:rPr>
            </w:pPr>
            <w:r>
              <w:rPr>
                <w:rFonts w:eastAsia="simsun"/>
                <w:sz w:val="21"/>
                <w:shd w:val="clear" w:color="auto" w:fill="FFFFFF"/>
              </w:rPr>
              <w:t xml:space="preserve">实际排放量（吨）</w:t>
            </w:r>
          </w:p>
        </w:tc>
        <w:tc>
          <w:tcPr>
            <w:tcW w:w="1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9dadb8d1-e837-448b-ad5f-e36373bb3947"/>
              <w:shd w:val="clear" w:color="auto" w:fill="FFFFFF"/>
              <w:rPr>
                <w:vanish w:val="0"/>
              </w:rPr>
            </w:pPr>
            <w:r>
              <w:rPr>
                <w:rFonts w:eastAsia="simsun"/>
                <w:sz w:val="21"/>
                <w:shd w:val="clear" w:color="auto" w:fill="FFFFFF"/>
              </w:rPr>
              <w:t xml:space="preserve">备注</w:t>
            </w:r>
          </w:p>
        </w:tc>
      </w:tr>
      <w:tr>
        <w:trPr>
          <w:jc w:val="left"/>
          <w:divId w:val="44"/>
        </w:trPr>
        <w:tc>
          <w:tcPr>
            <w:tcW w:type="auto" w:w="0"/>
            <w:hMerge w:val="restart"/>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全厂合计</w:t>
            </w:r>
          </w:p>
        </w:tc>
        <w:tc>
          <w:tcPr>
            <w:tcW w:type="auto" w:w="0"/>
            <w:h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NOx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5.48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SO2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2.6922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VOCs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颗粒物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0.1946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bl>
    <w:p>
      <w:pPr>
        <w:pStyle w:val="Normal(Web)"/>
        <w:divId w:val="43"/>
        <w:pBdr>
          <w:top w:val="none" w:sz="0" w:space="0" w:color="auto"/>
          <w:left w:val="none" w:sz="0" w:space="0" w:color="auto"/>
          <w:bottom w:val="none" w:sz="0" w:space="0" w:color="auto"/>
          <w:right w:val="none" w:sz="0" w:space="0" w:color="auto"/>
        </w:pBdr>
        <w:shd w:val="clear" w:color="auto" w:fill="auto"/>
        <w:spacing w:beforeAutospacing="1" w:afterAutospacing="1"/>
        <w:jc w:val="center"/>
        <w:rPr>
          <w:rFonts w:ascii="fangsong_gb2312" w:eastAsia="fangsong_gb2312" w:hAnsi="fangsong_gb2312" w:cs="fangsong_gb2312"/>
          <w:vanish w:val="0"/>
          <w:sz w:val="24"/>
        </w:rPr>
      </w:pPr>
      <w:r>
        <w:rPr>
          <w:rFonts w:ascii="fangsong_gb2312" w:eastAsia="fangsong_gb2312" w:hAnsi="fangsong_gb2312" w:cs="fangsong_gb2312"/>
          <w:sz w:val="24"/>
        </w:rPr>
        <w:t xml:space="preserve">废水排放量</w:t>
      </w:r>
    </w:p>
    <w:tbl>
      <w:tblPr>
        <w:tblW w:w="5000" w:type="pct"/>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firstRow="0" w:lastRow="0" w:firstColumn="0" w:lastColumn="0" w:noHBand="1" w:noVBand="1"/>
      </w:tblPr>
      <w:tblGrid>
        <w:gridCol w:w="200"/>
        <w:gridCol w:w="200"/>
        <w:gridCol w:w="200"/>
        <w:gridCol w:w="200"/>
        <w:gridCol w:w="103"/>
        <w:gridCol w:w="97"/>
        <w:gridCol w:w="600"/>
        <w:gridCol w:w="206"/>
        <w:gridCol w:w="903"/>
        <w:gridCol w:w="903"/>
        <w:gridCol w:w="903"/>
        <w:gridCol w:w="2708"/>
      </w:tblGrid>
      <w:tr>
        <w:trPr>
          <w:jc w:val="left"/>
          <w:divId w:val="45"/>
        </w:trPr>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dd00d0fa-a490-41d2-a0ec-2a22cc80f2e2"/>
              <w:shd w:val="clear" w:color="auto" w:fill="FFFFFF"/>
              <w:rPr>
                <w:vanish w:val="0"/>
              </w:rPr>
            </w:pPr>
            <w:r>
              <w:rPr>
                <w:rFonts w:eastAsia="simsun"/>
                <w:sz w:val="21"/>
                <w:shd w:val="clear" w:color="auto" w:fill="FFFFFF"/>
              </w:rPr>
              <w:t xml:space="preserve">排放口类型</w:t>
            </w:r>
          </w:p>
        </w:tc>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7a38d6a9-9bdb-4043-82fc-2172a58a176f"/>
              <w:shd w:val="clear" w:color="auto" w:fill="FFFFFF"/>
              <w:rPr>
                <w:vanish w:val="0"/>
              </w:rPr>
            </w:pPr>
            <w:r>
              <w:rPr>
                <w:rFonts w:eastAsia="simsun"/>
                <w:sz w:val="21"/>
                <w:shd w:val="clear" w:color="auto" w:fill="FFFFFF"/>
              </w:rPr>
              <w:t xml:space="preserve">排放方式</w:t>
            </w:r>
          </w:p>
        </w:tc>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c72e9f60-9aa6-4278-87c6-6e14d3432a8f"/>
              <w:shd w:val="clear" w:color="auto" w:fill="FFFFFF"/>
              <w:rPr>
                <w:vanish w:val="0"/>
              </w:rPr>
            </w:pPr>
            <w:r>
              <w:rPr>
                <w:rFonts w:eastAsia="simsun"/>
                <w:sz w:val="21"/>
                <w:shd w:val="clear" w:color="auto" w:fill="FFFFFF"/>
              </w:rPr>
              <w:t xml:space="preserve">排放口编码及名称</w:t>
            </w:r>
          </w:p>
        </w:tc>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4b0e705c-8abc-4a06-81bc-f3f9616e41b8"/>
              <w:shd w:val="clear" w:color="auto" w:fill="FFFFFF"/>
              <w:rPr>
                <w:vanish w:val="0"/>
              </w:rPr>
            </w:pPr>
            <w:r>
              <w:rPr>
                <w:rFonts w:eastAsia="simsun"/>
                <w:sz w:val="21"/>
                <w:shd w:val="clear" w:color="auto" w:fill="FFFFFF"/>
              </w:rPr>
              <w:t xml:space="preserve">污染物</w:t>
            </w:r>
          </w:p>
        </w:tc>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5010a165-e1cc-41d8-8c9e-6acd3511e85f"/>
              <w:shd w:val="clear" w:color="auto" w:fill="FFFFFF"/>
              <w:rPr>
                <w:vanish w:val="0"/>
              </w:rPr>
            </w:pPr>
            <w:r>
              <w:rPr>
                <w:rFonts w:eastAsia="simsun"/>
                <w:sz w:val="21"/>
                <w:shd w:val="clear" w:color="auto" w:fill="FFFFFF"/>
              </w:rPr>
              <w:t xml:space="preserve">实际排放量（吨）</w:t>
            </w:r>
          </w:p>
        </w:tc>
        <w:tc>
          <w:tcPr>
            <w:tcW w:w="1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00c1b9a6-2173-4e3a-9d49-81303789023e"/>
              <w:shd w:val="clear" w:color="auto" w:fill="FFFFFF"/>
              <w:rPr>
                <w:vanish w:val="0"/>
              </w:rPr>
            </w:pPr>
            <w:r>
              <w:rPr>
                <w:rFonts w:eastAsia="simsun"/>
                <w:sz w:val="21"/>
                <w:shd w:val="clear" w:color="auto" w:fill="FFFFFF"/>
              </w:rPr>
              <w:t xml:space="preserve">备注</w:t>
            </w:r>
          </w:p>
        </w:tc>
      </w:tr>
      <w:tr>
        <w:trPr>
          <w:jc w:val="left"/>
          <w:divId w:val="45"/>
        </w:trPr>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主要排放口</w:t>
            </w:r>
          </w:p>
        </w:tc>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间接排放口</w:t>
            </w:r>
          </w:p>
        </w:tc>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DW002-总排放口</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pH值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8.39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全盐量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112.962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悬浮物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0.658945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化学需氧量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1.11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总氮（以N计）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0.482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氨氮（NH3-N）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0.0334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总磷（以P计）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0.0244751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氰化物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每季度一次 </w:t>
            </w: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氟化物（以F-计）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0.0451848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硫化物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每季度一次 </w:t>
            </w: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石油类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每季度一次 </w:t>
            </w: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挥发酚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每季度一次 </w:t>
            </w: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流量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94135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5"/>
        </w:trPr>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全厂合计</w:t>
            </w:r>
          </w:p>
        </w:tc>
        <w:tc>
          <w:tcPr>
            <w:tcW w:type="auto" w:w="0"/>
            <w:hMerge w:val="restart"/>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间接排放口</w:t>
            </w:r>
          </w:p>
        </w:tc>
        <w:tc>
          <w:tcPr>
            <w:tcW w:type="auto" w:w="0"/>
            <w:h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pH值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8.39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全盐量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112.962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悬浮物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0.658945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化学需氧量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1.11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总氮（以N计）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0.482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氨氮（NH3-N）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0.0334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总磷（以P计）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0.0244751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氰化物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每季度一次 </w:t>
            </w: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氟化物（以F-计）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0.0451848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硫化物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每季度一次 </w:t>
            </w: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石油类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每季度一次 </w:t>
            </w: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挥发酚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每季度一次 </w:t>
            </w:r>
          </w:p>
        </w:tc>
      </w:tr>
      <w:tr>
        <w:trPr>
          <w:jc w:val="left"/>
          <w:divId w:val="4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流量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94135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bl>
    <w:p>
      <w:pPr>
        <w:pStyle w:val="Heading3"/>
        <w:divId w:val="46"/>
        <w:pBdr>
          <w:top w:val="none" w:sz="0" w:space="0" w:color="auto"/>
          <w:left w:val="none" w:sz="0" w:space="0" w:color="auto"/>
          <w:bottom w:val="none" w:sz="0" w:space="0" w:color="auto"/>
          <w:right w:val="none" w:sz="0" w:space="0" w:color="auto"/>
        </w:pBdr>
        <w:shd w:val="clear" w:color="auto" w:fill="auto"/>
        <w:spacing w:before="0" w:after="0"/>
        <w:ind w:left="0"/>
        <w:rPr>
          <w:vanish w:val="0"/>
        </w:rPr>
      </w:pPr>
      <w:r>
        <w:rPr>
          <w:rFonts w:eastAsia="simsun"/>
          <w:b/>
          <w:i w:val="0"/>
          <w:sz w:val="30"/>
        </w:rPr>
        <w:t xml:space="preserve">（二）超标排放量信息</w:t>
      </w:r>
    </w:p>
    <w:p>
      <w:pPr>
        <w:pStyle w:val="Normal(Web)"/>
        <w:divId w:val="48"/>
        <w:pBdr>
          <w:top w:val="none" w:sz="0" w:space="0" w:color="auto"/>
          <w:left w:val="none" w:sz="0" w:space="0" w:color="auto"/>
          <w:bottom w:val="none" w:sz="0" w:space="0" w:color="auto"/>
          <w:right w:val="none" w:sz="0" w:space="0" w:color="auto"/>
        </w:pBdr>
        <w:shd w:val="clear" w:color="auto" w:fill="FFFFFF"/>
        <w:spacing w:beforeAutospacing="1" w:afterAutospacing="1"/>
        <w:jc w:val="center"/>
        <w:rPr>
          <w:rFonts w:ascii="fangsong_gb2312" w:eastAsia="fangsong_gb2312" w:hAnsi="fangsong_gb2312" w:cs="fangsong_gb2312"/>
          <w:vanish w:val="0"/>
          <w:sz w:val="24"/>
          <w:shd w:val="clear" w:color="auto" w:fill="FFFFFF"/>
        </w:rPr>
      </w:pPr>
      <w:r>
        <w:rPr>
          <w:rFonts w:ascii="fangsong_gb2312" w:eastAsia="fangsong_gb2312" w:hAnsi="fangsong_gb2312" w:cs="fangsong_gb2312"/>
          <w:sz w:val="24"/>
          <w:shd w:val="clear" w:color="auto" w:fill="FFFFFF"/>
        </w:rPr>
        <w:t xml:space="preserve">有组织废气污染物超标时段小时均值报表</w:t>
      </w:r>
    </w:p>
    <w:tbl>
      <w:tblPr>
        <w:tblW w:w="5000" w:type="pct"/>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firstRow="0" w:lastRow="0" w:firstColumn="0" w:lastColumn="0" w:noHBand="1" w:noVBand="1"/>
      </w:tblPr>
      <w:tblGrid>
        <w:gridCol w:w="3000"/>
      </w:tblGrid>
      <w:tr>
        <w:trPr>
          <w:trHeight w:val="570"/>
          <w:jc w:val="left"/>
          <w:divId w:val="49"/>
        </w:trPr>
        <w:tc>
          <w:tcPr>
            <w:tcW w:w="30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1c9ac95a-7401-4348-99af-971d20582f2c"/>
              <w:shd w:val="clear" w:color="auto" w:fill="FFFFFF"/>
              <w:rPr>
                <w:vanish w:val="0"/>
              </w:rPr>
            </w:pPr>
            <w:r>
              <w:rPr>
                <w:rFonts w:eastAsia="simsun"/>
                <w:b/>
                <w:sz w:val="21"/>
                <w:shd w:val="clear" w:color="auto" w:fill="FFFFFF"/>
              </w:rPr>
              <w:t xml:space="preserve">超标时段</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99fca1ee-7b57-4388-a954-9183fdb2339f"/>
              <w:shd w:val="clear" w:color="auto" w:fill="FFFFFF"/>
              <w:rPr>
                <w:vanish w:val="0"/>
              </w:rPr>
            </w:pPr>
            <w:r>
              <w:rPr>
                <w:rFonts w:eastAsia="simsun"/>
                <w:b/>
                <w:sz w:val="21"/>
                <w:shd w:val="clear" w:color="auto" w:fill="FFFFFF"/>
              </w:rPr>
              <w:t xml:space="preserve">生产设施编号</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2d8ce197-18e9-4c75-9917-b1d66405b38f"/>
              <w:shd w:val="clear" w:color="auto" w:fill="FFFFFF"/>
              <w:rPr>
                <w:vanish w:val="0"/>
              </w:rPr>
            </w:pPr>
            <w:r>
              <w:rPr>
                <w:rFonts w:eastAsia="simsun"/>
                <w:b/>
                <w:sz w:val="21"/>
                <w:shd w:val="clear" w:color="auto" w:fill="FFFFFF"/>
              </w:rPr>
              <w:t xml:space="preserve">排放口编号</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dc7be44e-5afb-412e-b47c-b56bfb8f7347"/>
              <w:shd w:val="clear" w:color="auto" w:fill="FFFFFF"/>
              <w:rPr>
                <w:vanish w:val="0"/>
              </w:rPr>
            </w:pPr>
            <w:r>
              <w:rPr>
                <w:rFonts w:eastAsia="simsun"/>
                <w:b/>
                <w:sz w:val="21"/>
                <w:shd w:val="clear" w:color="auto" w:fill="FFFFFF"/>
              </w:rPr>
              <w:t xml:space="preserve">超标污染物种类</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ddec660c-b9e0-4b79-89df-0f1761ae2a59"/>
              <w:shd w:val="clear" w:color="auto" w:fill="FFFFFF"/>
              <w:rPr>
                <w:vanish w:val="0"/>
              </w:rPr>
            </w:pPr>
            <w:r>
              <w:rPr>
                <w:rFonts w:eastAsia="simsun"/>
                <w:b/>
                <w:sz w:val="21"/>
                <w:shd w:val="clear" w:color="auto" w:fill="FFFFFF"/>
              </w:rPr>
              <w:t xml:space="preserve">实际排放浓度（折标，mg/m³）</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ecf95ba6-b863-41da-b847-c3ab59c063a8"/>
              <w:shd w:val="clear" w:color="auto" w:fill="FFFFFF"/>
              <w:rPr>
                <w:vanish w:val="0"/>
              </w:rPr>
            </w:pPr>
            <w:r>
              <w:rPr>
                <w:rFonts w:eastAsia="simsun"/>
                <w:b/>
                <w:sz w:val="21"/>
                <w:shd w:val="clear" w:color="auto" w:fill="FFFFFF"/>
              </w:rPr>
              <w:t xml:space="preserve">超标原因说明</w:t>
            </w:r>
          </w:p>
        </w:tc>
      </w:tr>
    </w:tbl>
    <w:p>
      <w:pPr>
        <w:pStyle w:val="Normal(Web)"/>
        <w:divId w:val="48"/>
        <w:pBdr>
          <w:top w:val="none" w:sz="0" w:space="0" w:color="auto"/>
          <w:left w:val="none" w:sz="0" w:space="0" w:color="auto"/>
          <w:bottom w:val="none" w:sz="0" w:space="0" w:color="auto"/>
          <w:right w:val="none" w:sz="0" w:space="0" w:color="auto"/>
        </w:pBdr>
        <w:shd w:val="clear" w:color="auto" w:fill="FFFFFF"/>
        <w:spacing w:beforeAutospacing="1" w:afterAutospacing="1"/>
        <w:jc w:val="center"/>
        <w:rPr>
          <w:rFonts w:ascii="fangsong_gb2312" w:eastAsia="fangsong_gb2312" w:hAnsi="fangsong_gb2312" w:cs="fangsong_gb2312"/>
          <w:vanish w:val="0"/>
          <w:sz w:val="24"/>
          <w:shd w:val="clear" w:color="auto" w:fill="FFFFFF"/>
        </w:rPr>
      </w:pPr>
      <w:r>
        <w:rPr>
          <w:rFonts w:ascii="fangsong_gb2312" w:eastAsia="fangsong_gb2312" w:hAnsi="fangsong_gb2312" w:cs="fangsong_gb2312"/>
          <w:sz w:val="24"/>
          <w:shd w:val="clear" w:color="auto" w:fill="FFFFFF"/>
        </w:rPr>
        <w:t xml:space="preserve">废水污染物超标时段日均值报表</w:t>
      </w:r>
    </w:p>
    <w:tbl>
      <w:tblPr>
        <w:tblW w:w="5000" w:type="pct"/>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firstRow="0" w:lastRow="0" w:firstColumn="0" w:lastColumn="0" w:noHBand="1" w:noVBand="1"/>
      </w:tblPr>
      <w:tblGrid>
        <w:gridCol w:w="3000"/>
      </w:tblGrid>
      <w:tr>
        <w:trPr>
          <w:trHeight w:val="570"/>
          <w:jc w:val="left"/>
          <w:divId w:val="50"/>
        </w:trPr>
        <w:tc>
          <w:tcPr>
            <w:tcW w:w="30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028fcdb8-74bc-423c-9248-6b8267ee83a6"/>
              <w:shd w:val="clear" w:color="auto" w:fill="FFFFFF"/>
              <w:rPr>
                <w:vanish w:val="0"/>
              </w:rPr>
            </w:pPr>
            <w:r>
              <w:rPr>
                <w:rFonts w:eastAsia="simsun"/>
                <w:b/>
                <w:sz w:val="21"/>
                <w:shd w:val="clear" w:color="auto" w:fill="FFFFFF"/>
              </w:rPr>
              <w:t xml:space="preserve">超标时段</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9096dd2d-93d0-49e5-9712-14ba00a097e4"/>
              <w:shd w:val="clear" w:color="auto" w:fill="FFFFFF"/>
              <w:rPr>
                <w:vanish w:val="0"/>
              </w:rPr>
            </w:pPr>
            <w:r>
              <w:rPr>
                <w:rFonts w:eastAsia="simsun"/>
                <w:b/>
                <w:sz w:val="21"/>
                <w:shd w:val="clear" w:color="auto" w:fill="FFFFFF"/>
              </w:rPr>
              <w:t xml:space="preserve">排放口编号</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3fe21d41-f629-4b7d-829f-89f6dd23bbf8"/>
              <w:shd w:val="clear" w:color="auto" w:fill="FFFFFF"/>
              <w:rPr>
                <w:vanish w:val="0"/>
              </w:rPr>
            </w:pPr>
            <w:r>
              <w:rPr>
                <w:rFonts w:eastAsia="simsun"/>
                <w:b/>
                <w:sz w:val="21"/>
                <w:shd w:val="clear" w:color="auto" w:fill="FFFFFF"/>
              </w:rPr>
              <w:t xml:space="preserve">超标污染物种类</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594aaba8-6f35-4079-9bca-85fb50ea1f32"/>
              <w:shd w:val="clear" w:color="auto" w:fill="FFFFFF"/>
              <w:rPr>
                <w:vanish w:val="0"/>
              </w:rPr>
            </w:pPr>
            <w:r>
              <w:rPr>
                <w:rFonts w:eastAsia="simsun"/>
                <w:b/>
                <w:sz w:val="21"/>
                <w:shd w:val="clear" w:color="auto" w:fill="FFFFFF"/>
              </w:rPr>
              <w:t xml:space="preserve">实际排放浓度（折标，mg/L）</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c775027a-dee1-4c0b-ab04-4fc3103ffe76"/>
              <w:shd w:val="clear" w:color="auto" w:fill="FFFFFF"/>
              <w:rPr>
                <w:vanish w:val="0"/>
              </w:rPr>
            </w:pPr>
            <w:r>
              <w:rPr>
                <w:rFonts w:eastAsia="simsun"/>
                <w:b/>
                <w:sz w:val="21"/>
                <w:shd w:val="clear" w:color="auto" w:fill="FFFFFF"/>
              </w:rPr>
              <w:t xml:space="preserve">超标原因说明</w:t>
            </w:r>
          </w:p>
        </w:tc>
      </w:tr>
    </w:tbl>
    <w:p>
      <w:pPr>
        <w:pStyle w:val="Heading3"/>
        <w:divId w:val="52"/>
        <w:pBdr>
          <w:top w:val="none" w:sz="0" w:space="0" w:color="auto"/>
          <w:left w:val="none" w:sz="0" w:space="0" w:color="auto"/>
          <w:bottom w:val="none" w:sz="0" w:space="0" w:color="auto"/>
          <w:right w:val="none" w:sz="0" w:space="0" w:color="auto"/>
        </w:pBdr>
        <w:shd w:val="clear" w:color="auto" w:fill="FFFFFF"/>
        <w:spacing w:before="0" w:after="0"/>
        <w:ind w:left="0"/>
        <w:rPr>
          <w:vanish w:val="0"/>
        </w:rPr>
      </w:pPr>
      <w:r>
        <w:rPr>
          <w:rFonts w:eastAsia="simsun"/>
          <w:b/>
          <w:i w:val="0"/>
          <w:sz w:val="30"/>
          <w:shd w:val="clear" w:color="auto" w:fill="FFFFFF"/>
        </w:rPr>
        <w:t xml:space="preserve">（三）污染治理设施异常运转信息</w:t>
      </w:r>
    </w:p>
    <w:p>
      <w:pPr>
        <w:pStyle w:val="Normal(Web)"/>
        <w:divId w:val="54"/>
        <w:pBdr>
          <w:top w:val="none" w:sz="0" w:space="0" w:color="auto"/>
          <w:left w:val="none" w:sz="0" w:space="0" w:color="auto"/>
          <w:bottom w:val="none" w:sz="0" w:space="0" w:color="auto"/>
          <w:right w:val="none" w:sz="0" w:space="0" w:color="auto"/>
        </w:pBdr>
        <w:shd w:val="clear" w:color="auto" w:fill="FFFFFF"/>
        <w:spacing w:beforeAutospacing="1" w:afterAutospacing="1"/>
        <w:jc w:val="center"/>
        <w:rPr>
          <w:rFonts w:ascii="fangsong_gb2312" w:eastAsia="fangsong_gb2312" w:hAnsi="fangsong_gb2312" w:cs="fangsong_gb2312"/>
          <w:vanish w:val="0"/>
          <w:sz w:val="24"/>
          <w:shd w:val="clear" w:color="auto" w:fill="FFFFFF"/>
        </w:rPr>
      </w:pPr>
      <w:r>
        <w:rPr>
          <w:rFonts w:ascii="fangsong_gb2312" w:eastAsia="fangsong_gb2312" w:hAnsi="fangsong_gb2312" w:cs="fangsong_gb2312"/>
          <w:sz w:val="24"/>
          <w:shd w:val="clear" w:color="auto" w:fill="FFFFFF"/>
        </w:rPr>
        <w:t xml:space="preserve">废气污染治理设施异常情况汇总表</w:t>
      </w:r>
    </w:p>
    <w:tbl>
      <w:tblPr>
        <w:tblW w:w="5000" w:type="pct"/>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firstRow="0" w:lastRow="0" w:firstColumn="0" w:lastColumn="0" w:noHBand="1" w:noVBand="1"/>
      </w:tblPr>
      <w:tblGrid>
        <w:gridCol w:w="60"/>
        <w:gridCol w:w="60"/>
        <w:gridCol w:w="60"/>
        <w:gridCol w:w="60"/>
      </w:tblGrid>
      <w:tr>
        <w:trPr>
          <w:trHeight w:val="570"/>
          <w:jc w:val="left"/>
          <w:divId w:val="55"/>
        </w:trPr>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beb38c83-613f-4c78-8820-ef1a8d423dce"/>
              <w:shd w:val="clear" w:color="auto" w:fill="FFFFFF"/>
              <w:rPr>
                <w:vanish w:val="0"/>
              </w:rPr>
            </w:pPr>
            <w:r>
              <w:rPr>
                <w:rFonts w:eastAsia="simsun"/>
                <w:b/>
                <w:sz w:val="21"/>
                <w:shd w:val="clear" w:color="auto" w:fill="FFFFFF"/>
              </w:rPr>
              <w:t xml:space="preserve">故障类型</w:t>
            </w:r>
          </w:p>
        </w:tc>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54d27b49-3fd4-4c29-8905-1184ee8641ae"/>
              <w:shd w:val="clear" w:color="auto" w:fill="FFFFFF"/>
              <w:rPr>
                <w:vanish w:val="0"/>
              </w:rPr>
            </w:pPr>
            <w:r>
              <w:rPr>
                <w:rFonts w:eastAsia="simsun"/>
                <w:b/>
                <w:sz w:val="21"/>
                <w:shd w:val="clear" w:color="auto" w:fill="FFFFFF"/>
              </w:rPr>
              <w:t xml:space="preserve">超标时段(开始时段-结束时段)</w:t>
            </w:r>
          </w:p>
        </w:tc>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78b12c9d-69b0-417c-83ca-19a08afa1a22"/>
              <w:shd w:val="clear" w:color="auto" w:fill="FFFFFF"/>
              <w:rPr>
                <w:vanish w:val="0"/>
              </w:rPr>
            </w:pPr>
            <w:r>
              <w:rPr>
                <w:rFonts w:eastAsia="simsun"/>
                <w:b/>
                <w:sz w:val="21"/>
                <w:shd w:val="clear" w:color="auto" w:fill="FFFFFF"/>
              </w:rPr>
              <w:t xml:space="preserve">故障设施</w:t>
            </w:r>
          </w:p>
        </w:tc>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5cd4884e-3fe2-45be-8e17-6e092a82541e"/>
              <w:shd w:val="clear" w:color="auto" w:fill="FFFFFF"/>
              <w:rPr>
                <w:vanish w:val="0"/>
              </w:rPr>
            </w:pPr>
            <w:r>
              <w:rPr>
                <w:rFonts w:eastAsia="simsun"/>
                <w:b/>
                <w:sz w:val="21"/>
                <w:shd w:val="clear" w:color="auto" w:fill="FFFFFF"/>
              </w:rPr>
              <w:t xml:space="preserve">故障原因</w:t>
            </w:r>
          </w:p>
        </w:tc>
        <w:tc>
          <w:tcPr>
            <w:tcW w:type="auto" w:w="0"/>
            <w:h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39951f98-609c-4fe3-8153-5db2da32c9e3"/>
              <w:shd w:val="clear" w:color="auto" w:fill="FFFFFF"/>
              <w:rPr>
                <w:vanish w:val="0"/>
              </w:rPr>
            </w:pPr>
            <w:r>
              <w:rPr>
                <w:rFonts w:eastAsia="simsun"/>
                <w:b/>
                <w:sz w:val="21"/>
                <w:shd w:val="clear" w:color="auto" w:fill="FFFFFF"/>
              </w:rPr>
              <w:t xml:space="preserve">各排放因子浓度（mg/m³或者dB（A））</w:t>
            </w:r>
          </w:p>
        </w:tc>
        <w:tc>
          <w:tcPr>
            <w:tcW w:type="auto" w:w="0"/>
            <w:h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a478b173-7b88-4e3f-bfa2-89af74b9363a"/>
              <w:shd w:val="clear" w:color="auto" w:fill="FFFFFF"/>
              <w:rPr>
                <w:vanish w:val="0"/>
              </w:rPr>
            </w:pPr>
            <w:r>
              <w:rPr>
                <w:rFonts w:eastAsia="simsun"/>
                <w:b/>
                <w:sz w:val="21"/>
                <w:shd w:val="clear" w:color="auto" w:fill="FFFFFF"/>
              </w:rPr>
              <w:t xml:space="preserve">应对措施</w:t>
            </w:r>
          </w:p>
        </w:tc>
      </w:tr>
      <w:tr>
        <w:trPr>
          <w:trHeight w:val="570"/>
          <w:jc w:val="left"/>
          <w:divId w:val="5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污染因子</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排放范围</w:t>
            </w: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r>
    </w:tbl>
    <w:p>
      <w:pPr>
        <w:pStyle w:val="Heading3"/>
        <w:divId w:val="57"/>
        <w:pBdr>
          <w:top w:val="none" w:sz="0" w:space="0" w:color="auto"/>
          <w:left w:val="none" w:sz="0" w:space="0" w:color="auto"/>
          <w:bottom w:val="none" w:sz="0" w:space="0" w:color="auto"/>
          <w:right w:val="none" w:sz="0" w:space="0" w:color="auto"/>
        </w:pBdr>
        <w:shd w:val="clear" w:color="auto" w:fill="FFFFFF"/>
        <w:spacing w:before="0" w:after="0"/>
        <w:ind w:left="0"/>
        <w:rPr>
          <w:vanish w:val="0"/>
        </w:rPr>
      </w:pPr>
      <w:r>
        <w:rPr>
          <w:rFonts w:eastAsia="simsun"/>
          <w:b/>
          <w:i w:val="0"/>
          <w:sz w:val="30"/>
          <w:shd w:val="clear" w:color="auto" w:fill="FFFFFF"/>
        </w:rPr>
        <w:t xml:space="preserve">（四）自行贮存/利用/处置设施合规情况说明表</w:t>
      </w:r>
    </w:p>
    <w:p>
      <w:pPr>
        <w:pStyle w:val="Normal(Web)"/>
        <w:divId w:val="56"/>
        <w:pBdr>
          <w:top w:val="none" w:sz="0" w:space="0" w:color="auto"/>
          <w:left w:val="none" w:sz="0" w:space="0" w:color="auto"/>
          <w:bottom w:val="none" w:sz="0" w:space="0" w:color="auto"/>
          <w:right w:val="none" w:sz="0" w:space="0" w:color="auto"/>
        </w:pBdr>
        <w:shd w:val="clear" w:color="auto" w:fill="FFFFFF"/>
        <w:spacing w:beforeAutospacing="1" w:afterAutospacing="1"/>
        <w:jc w:val="center"/>
        <w:rPr>
          <w:rFonts w:ascii="fangsong_gb2312" w:eastAsia="fangsong_gb2312" w:hAnsi="fangsong_gb2312" w:cs="fangsong_gb2312"/>
          <w:vanish w:val="0"/>
          <w:sz w:val="24"/>
          <w:shd w:val="clear" w:color="auto" w:fill="FFFFFF"/>
        </w:rPr>
      </w:pPr>
      <w:r>
        <w:rPr>
          <w:rFonts w:ascii="fangsong_gb2312" w:eastAsia="fangsong_gb2312" w:hAnsi="fangsong_gb2312" w:cs="fangsong_gb2312"/>
          <w:sz w:val="24"/>
          <w:shd w:val="clear" w:color="auto" w:fill="FFFFFF"/>
        </w:rPr>
        <w:t xml:space="preserve">自行贮存/利用/处置设施合规情况说明表</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firstRow="0" w:lastRow="0" w:firstColumn="0" w:lastColumn="0" w:noHBand="1" w:noVBand="1"/>
      </w:tblPr>
      <w:tblGrid>
        <w:gridCol w:w="220"/>
        <w:gridCol w:w="440"/>
        <w:gridCol w:w="220"/>
        <w:gridCol w:w="113"/>
        <w:gridCol w:w="107"/>
        <w:gridCol w:w="220"/>
        <w:gridCol w:w="240"/>
        <w:gridCol w:w="440"/>
        <w:gridCol w:w="979"/>
        <w:gridCol w:w="993"/>
        <w:gridCol w:w="993"/>
        <w:gridCol w:w="993"/>
        <w:gridCol w:w="1083"/>
        <w:gridCol w:w="1986"/>
      </w:tblGrid>
      <w:tr>
        <w:trPr>
          <w:trHeight w:val="570"/>
          <w:divId w:val="56"/>
        </w:trPr>
        <w:tc>
          <w:tcPr>
            <w:tcW w:w="55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01cf3113-3eae-4954-9739-c406346def9d"/>
              <w:shd w:val="clear" w:color="auto" w:fill="FFFFFF"/>
              <w:rPr>
                <w:vanish w:val="0"/>
              </w:rPr>
            </w:pPr>
            <w:r>
              <w:rPr>
                <w:rFonts w:eastAsia="simsun"/>
                <w:b/>
                <w:sz w:val="21"/>
                <w:shd w:val="clear" w:color="auto" w:fill="FFFFFF"/>
              </w:rPr>
              <w:t xml:space="preserve">自行贮存/利用/处置设施编号</w:t>
            </w:r>
          </w:p>
        </w:tc>
        <w:tc>
          <w:tcPr>
            <w:tcW w:w="11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d311f2cc-522a-4c6e-a370-5453bb2666ab"/>
              <w:shd w:val="clear" w:color="auto" w:fill="FFFFFF"/>
              <w:rPr>
                <w:vanish w:val="0"/>
              </w:rPr>
            </w:pPr>
            <w:r>
              <w:rPr>
                <w:rFonts w:eastAsia="simsun"/>
                <w:b/>
                <w:sz w:val="21"/>
                <w:shd w:val="clear" w:color="auto" w:fill="FFFFFF"/>
              </w:rPr>
              <w:t xml:space="preserve">减少工业固体废物产生、促进综合利用的具体措施</w:t>
            </w:r>
          </w:p>
        </w:tc>
        <w:tc>
          <w:tcPr>
            <w:tcW w:w="55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f282d9a8-f144-4bc1-8f46-e931215e8221"/>
              <w:shd w:val="clear" w:color="auto" w:fill="FFFFFF"/>
              <w:rPr>
                <w:vanish w:val="0"/>
              </w:rPr>
            </w:pPr>
            <w:r>
              <w:rPr>
                <w:rFonts w:eastAsia="simsun"/>
                <w:b/>
                <w:sz w:val="21"/>
                <w:shd w:val="clear" w:color="auto" w:fill="FFFFFF"/>
              </w:rPr>
              <w:t xml:space="preserve">是否超能力贮存/利用/处置</w:t>
            </w:r>
          </w:p>
        </w:tc>
        <w:tc>
          <w:tcPr>
            <w:tcW w:w="55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4e68f4e3-d01b-4e63-beef-093c9f2aac8e"/>
              <w:shd w:val="clear" w:color="auto" w:fill="FFFFFF"/>
              <w:rPr>
                <w:vanish w:val="0"/>
              </w:rPr>
            </w:pPr>
            <w:r>
              <w:rPr>
                <w:rFonts w:eastAsia="simsun"/>
                <w:b/>
                <w:sz w:val="21"/>
                <w:shd w:val="clear" w:color="auto" w:fill="FFFFFF"/>
              </w:rPr>
              <w:t xml:space="preserve">是否超种类贮存/利用/处置</w:t>
            </w:r>
          </w:p>
        </w:tc>
        <w:tc>
          <w:tcPr>
            <w:tcW w:w="55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9a797492-b11b-4a4d-9076-4479604ec827"/>
              <w:shd w:val="clear" w:color="auto" w:fill="FFFFFF"/>
              <w:rPr>
                <w:vanish w:val="0"/>
              </w:rPr>
            </w:pPr>
            <w:r>
              <w:rPr>
                <w:rFonts w:eastAsia="simsun"/>
                <w:b/>
                <w:sz w:val="21"/>
                <w:shd w:val="clear" w:color="auto" w:fill="FFFFFF"/>
              </w:rPr>
              <w:t xml:space="preserve">是否超期贮存</w:t>
            </w:r>
          </w:p>
        </w:tc>
        <w:tc>
          <w:tcPr>
            <w:tcW w:w="6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6072a296-5d4a-4241-92c3-ba6ba3f21e9c"/>
              <w:shd w:val="clear" w:color="auto" w:fill="FFFFFF"/>
              <w:rPr>
                <w:vanish w:val="0"/>
              </w:rPr>
            </w:pPr>
            <w:r>
              <w:rPr>
                <w:rFonts w:eastAsia="simsun"/>
                <w:b/>
                <w:sz w:val="21"/>
                <w:shd w:val="clear" w:color="auto" w:fill="FFFFFF"/>
              </w:rPr>
              <w:t xml:space="preserve">是否存在不符合排污许可证规定污染防控技术要求的情况</w:t>
            </w:r>
          </w:p>
        </w:tc>
        <w:tc>
          <w:tcPr>
            <w:tcW w:w="11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b346ecec-736d-4363-bfca-5a9972d039ea"/>
              <w:shd w:val="clear" w:color="auto" w:fill="FFFFFF"/>
              <w:rPr>
                <w:vanish w:val="0"/>
              </w:rPr>
            </w:pPr>
            <w:r>
              <w:rPr>
                <w:rFonts w:eastAsia="simsun"/>
                <w:b/>
                <w:sz w:val="21"/>
                <w:shd w:val="clear" w:color="auto" w:fill="FFFFFF"/>
              </w:rPr>
              <w:t xml:space="preserve">如存在一项以上选择“是”的，请说明具体情况和原因</w:t>
            </w:r>
          </w:p>
        </w:tc>
      </w:tr>
      <w:tr>
        <w:trPr>
          <w:trHeight w:val="570"/>
          <w:divId w:val="56"/>
        </w:trPr>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污泥间 - TS003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我公司全部自行利用，掺煤燃烧。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
        </w:tc>
      </w:tr>
      <w:tr>
        <w:trPr>
          <w:trHeight w:val="570"/>
          <w:divId w:val="56"/>
        </w:trPr>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锅炉燃料煤棚 - TS008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生化污泥全部掺烧。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
        </w:tc>
      </w:tr>
      <w:tr>
        <w:trPr>
          <w:trHeight w:val="570"/>
          <w:divId w:val="56"/>
        </w:trPr>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危废暂存间 - TS004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产生的危险废物暂存后全部外卖至有处理资质的企业。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
        </w:tc>
      </w:tr>
      <w:tr>
        <w:trPr>
          <w:trHeight w:val="570"/>
          <w:divId w:val="56"/>
        </w:trPr>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气化炉渣仓 - TS006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外卖至建材企业综合利用。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
        </w:tc>
      </w:tr>
      <w:tr>
        <w:trPr>
          <w:trHeight w:val="570"/>
          <w:divId w:val="56"/>
        </w:trPr>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锅炉灰库 - TS001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粉煤灰外卖至砖厂综合利用。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
        </w:tc>
      </w:tr>
      <w:tr>
        <w:trPr>
          <w:trHeight w:val="570"/>
          <w:divId w:val="56"/>
        </w:trPr>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锅炉渣仓 - TS002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外卖至建材企业综合利用。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
        </w:tc>
      </w:tr>
      <w:tr>
        <w:trPr>
          <w:trHeight w:val="570"/>
          <w:divId w:val="56"/>
        </w:trPr>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厂区绿化装置 - TS009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原水净化泥沙作为肥料使用。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
        </w:tc>
      </w:tr>
      <w:tr>
        <w:trPr>
          <w:trHeight w:val="570"/>
          <w:divId w:val="56"/>
        </w:trPr>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油回收处理装置 - TS007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我公司自行利用一部分废矿物油，其余的外卖至有回收资质的企业。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
        </w:tc>
      </w:tr>
    </w:tbl>
    <w:p>
      <w:pPr>
        <w:pStyle w:val="Heading3"/>
        <w:divId w:val="59"/>
        <w:pBdr>
          <w:top w:val="none" w:sz="0" w:space="0" w:color="auto"/>
          <w:left w:val="none" w:sz="0" w:space="0" w:color="auto"/>
          <w:bottom w:val="none" w:sz="0" w:space="0" w:color="auto"/>
          <w:right w:val="none" w:sz="0" w:space="0" w:color="auto"/>
        </w:pBdr>
        <w:shd w:val="clear" w:color="auto" w:fill="FFFFFF"/>
        <w:spacing w:before="0" w:after="0"/>
        <w:ind w:left="0"/>
        <w:rPr>
          <w:vanish w:val="0"/>
        </w:rPr>
      </w:pPr>
      <w:r>
        <w:rPr>
          <w:rFonts w:eastAsia="simsun"/>
          <w:b/>
          <w:i w:val="0"/>
          <w:sz w:val="30"/>
          <w:shd w:val="clear" w:color="auto" w:fill="FFFFFF"/>
        </w:rPr>
        <w:t xml:space="preserve">（五）小结</w:t>
      </w:r>
    </w:p>
    <w:p>
      <w:pPr>
        <w:pStyle w:val="Normal(Web)"/>
        <w:divId w:val="63"/>
        <w:shd w:val="clear" w:color="auto" w:fill="FFFFFF"/>
        <w:rPr>
          <w:vanish w:val="0"/>
        </w:rPr>
      </w:pPr>
      <w:r>
        <w:rPr>
          <w:rFonts w:eastAsia="simsun"/>
          <w:sz w:val="21"/>
          <w:shd w:val="clear" w:color="auto" w:fill="FFFFFF"/>
        </w:rPr>
        <w:t xml:space="preserve">2024.5月小结 2024.5月份山东晋控明水化工集团有限公司污染物排放情况如下： 颗粒物排放量： 0.1946 吨 二氧化硫排放量：2.6922吨 氮氧化物排放量：5.48 吨 氨氮排放量：0.0334 吨 COD排放量：1.11 吨 各废水、废气污染物均达标排放。 山东晋控明水化工集团有限公司 2024.6.3 </w:t>
      </w:r>
    </w:p>
    <w:sectPr>
      <w:pgSz w:w="11907" w:h="16839"/>
      <w:pgMar w:top="1440" w:right="1440" w:bottom="1440" w:left="1440" w:header="720" w:footer="720" w:gutter="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Normal(Web)">
    <w:name w:val="Normal (Web)"/>
    <w:basedOn w:val="Normal"/>
    <w:qFormat/>
    <w:rPr>
      <w:sz w:val="24"/>
    </w:rPr>
  </w:style>
  <w:style w:type="paragraph" w:styleId="Heading2">
    <w:name w:val="Heading 2"/>
    <w:basedOn w:val="Normal"/>
    <w:qFormat/>
    <w:pPr>
      <w:keepNext/>
      <w:shd w:val="clear" w:color="auto" w:fill="auto"/>
      <w:spacing w:before="240" w:after="60"/>
      <w:outlineLvl w:val="1"/>
    </w:pPr>
    <w:rPr>
      <w:rFonts w:ascii="simhei" w:eastAsia="simhei" w:hAnsi="simhei" w:cs="simhei"/>
      <w:b/>
      <w:bCs/>
      <w:i w:val="0"/>
      <w:iCs/>
      <w:sz w:val="30"/>
      <w:szCs w:val="28"/>
    </w:rPr>
  </w:style>
  <w:style w:type="paragraph" w:styleId="Heading3">
    <w:name w:val="Heading 3"/>
    <w:basedOn w:val="Normal"/>
    <w:qFormat/>
    <w:pPr>
      <w:keepNext/>
      <w:shd w:val="clear" w:color="auto" w:fill="FFFFFF"/>
      <w:spacing w:before="0" w:after="0"/>
      <w:outlineLvl w:val="2"/>
    </w:pPr>
    <w:rPr>
      <w:rFonts w:ascii="Arial" w:hAnsi="Arial" w:cs="Arial"/>
      <w:b/>
      <w:bCs/>
      <w:i w:val="0"/>
      <w:sz w:val="30"/>
      <w:szCs w:val="26"/>
      <w:shd w:val="clear" w:color="auto" w:fill="FFFFFF"/>
    </w:rPr>
  </w:style>
  <w:style w:type="paragraph" w:styleId="SpireTableThStyleefd65446-0e9c-40c7-bff7-488ccca9150d">
    <w:name w:val="SpireTableThStyleefd65446-0e9c-40c7-bff7-488ccca9150d"/>
    <w:basedOn w:val="Normal"/>
    <w:qFormat/>
    <w:pPr>
      <w:jc w:val="center"/>
    </w:pPr>
    <w:rPr>
      <w:b/>
      <w:sz w:val="24"/>
    </w:rPr>
  </w:style>
  <w:style w:type="paragraph" w:styleId="SpireTableThStyle5df02619-4628-4a1c-9f2e-39eeb0e7d882">
    <w:name w:val="SpireTableThStyle5df02619-4628-4a1c-9f2e-39eeb0e7d882"/>
    <w:basedOn w:val="Normal"/>
    <w:qFormat/>
    <w:pPr>
      <w:jc w:val="center"/>
    </w:pPr>
    <w:rPr>
      <w:b/>
      <w:sz w:val="24"/>
    </w:rPr>
  </w:style>
  <w:style w:type="paragraph" w:styleId="SpireTableThStyle86ef94dc-32bb-4ea2-9bd0-f9915432dbc5">
    <w:name w:val="SpireTableThStyle86ef94dc-32bb-4ea2-9bd0-f9915432dbc5"/>
    <w:basedOn w:val="Normal"/>
    <w:qFormat/>
    <w:pPr>
      <w:jc w:val="center"/>
    </w:pPr>
    <w:rPr>
      <w:b/>
      <w:sz w:val="24"/>
    </w:rPr>
  </w:style>
  <w:style w:type="paragraph" w:styleId="SpireTableThStyle8d71b08c-80db-4a69-a0c9-55d6c7f92337">
    <w:name w:val="SpireTableThStyle8d71b08c-80db-4a69-a0c9-55d6c7f92337"/>
    <w:basedOn w:val="Normal"/>
    <w:qFormat/>
    <w:pPr>
      <w:jc w:val="center"/>
    </w:pPr>
    <w:rPr>
      <w:b/>
      <w:sz w:val="24"/>
    </w:rPr>
  </w:style>
  <w:style w:type="paragraph" w:styleId="SpireTableThStyle9dadb8d1-e837-448b-ad5f-e36373bb3947">
    <w:name w:val="SpireTableThStyle9dadb8d1-e837-448b-ad5f-e36373bb3947"/>
    <w:basedOn w:val="Normal"/>
    <w:qFormat/>
    <w:pPr>
      <w:jc w:val="center"/>
    </w:pPr>
    <w:rPr>
      <w:b/>
      <w:sz w:val="24"/>
    </w:rPr>
  </w:style>
  <w:style w:type="paragraph" w:styleId="SpireTableThStyledd00d0fa-a490-41d2-a0ec-2a22cc80f2e2">
    <w:name w:val="SpireTableThStyledd00d0fa-a490-41d2-a0ec-2a22cc80f2e2"/>
    <w:basedOn w:val="Normal"/>
    <w:qFormat/>
    <w:pPr>
      <w:jc w:val="center"/>
    </w:pPr>
    <w:rPr>
      <w:b/>
      <w:sz w:val="24"/>
    </w:rPr>
  </w:style>
  <w:style w:type="paragraph" w:styleId="SpireTableThStyle7a38d6a9-9bdb-4043-82fc-2172a58a176f">
    <w:name w:val="SpireTableThStyle7a38d6a9-9bdb-4043-82fc-2172a58a176f"/>
    <w:basedOn w:val="Normal"/>
    <w:qFormat/>
    <w:pPr>
      <w:jc w:val="center"/>
    </w:pPr>
    <w:rPr>
      <w:b/>
      <w:sz w:val="24"/>
    </w:rPr>
  </w:style>
  <w:style w:type="paragraph" w:styleId="SpireTableThStylec72e9f60-9aa6-4278-87c6-6e14d3432a8f">
    <w:name w:val="SpireTableThStylec72e9f60-9aa6-4278-87c6-6e14d3432a8f"/>
    <w:basedOn w:val="Normal"/>
    <w:qFormat/>
    <w:pPr>
      <w:jc w:val="center"/>
    </w:pPr>
    <w:rPr>
      <w:b/>
      <w:sz w:val="24"/>
    </w:rPr>
  </w:style>
  <w:style w:type="paragraph" w:styleId="SpireTableThStyle4b0e705c-8abc-4a06-81bc-f3f9616e41b8">
    <w:name w:val="SpireTableThStyle4b0e705c-8abc-4a06-81bc-f3f9616e41b8"/>
    <w:basedOn w:val="Normal"/>
    <w:qFormat/>
    <w:pPr>
      <w:jc w:val="center"/>
    </w:pPr>
    <w:rPr>
      <w:b/>
      <w:sz w:val="24"/>
    </w:rPr>
  </w:style>
  <w:style w:type="paragraph" w:styleId="SpireTableThStyle5010a165-e1cc-41d8-8c9e-6acd3511e85f">
    <w:name w:val="SpireTableThStyle5010a165-e1cc-41d8-8c9e-6acd3511e85f"/>
    <w:basedOn w:val="Normal"/>
    <w:qFormat/>
    <w:pPr>
      <w:jc w:val="center"/>
    </w:pPr>
    <w:rPr>
      <w:b/>
      <w:sz w:val="24"/>
    </w:rPr>
  </w:style>
  <w:style w:type="paragraph" w:styleId="SpireTableThStyle00c1b9a6-2173-4e3a-9d49-81303789023e">
    <w:name w:val="SpireTableThStyle00c1b9a6-2173-4e3a-9d49-81303789023e"/>
    <w:basedOn w:val="Normal"/>
    <w:qFormat/>
    <w:pPr>
      <w:jc w:val="center"/>
    </w:pPr>
    <w:rPr>
      <w:b/>
      <w:sz w:val="24"/>
    </w:rPr>
  </w:style>
  <w:style w:type="paragraph" w:styleId="SpireTableThStyle1c9ac95a-7401-4348-99af-971d20582f2c">
    <w:name w:val="SpireTableThStyle1c9ac95a-7401-4348-99af-971d20582f2c"/>
    <w:basedOn w:val="Normal"/>
    <w:qFormat/>
    <w:pPr>
      <w:jc w:val="center"/>
    </w:pPr>
    <w:rPr>
      <w:b/>
      <w:sz w:val="24"/>
    </w:rPr>
  </w:style>
  <w:style w:type="paragraph" w:styleId="SpireTableThStyle99fca1ee-7b57-4388-a954-9183fdb2339f">
    <w:name w:val="SpireTableThStyle99fca1ee-7b57-4388-a954-9183fdb2339f"/>
    <w:basedOn w:val="Normal"/>
    <w:qFormat/>
    <w:pPr>
      <w:jc w:val="center"/>
    </w:pPr>
    <w:rPr>
      <w:b/>
      <w:sz w:val="24"/>
    </w:rPr>
  </w:style>
  <w:style w:type="paragraph" w:styleId="SpireTableThStyle2d8ce197-18e9-4c75-9917-b1d66405b38f">
    <w:name w:val="SpireTableThStyle2d8ce197-18e9-4c75-9917-b1d66405b38f"/>
    <w:basedOn w:val="Normal"/>
    <w:qFormat/>
    <w:pPr>
      <w:jc w:val="center"/>
    </w:pPr>
    <w:rPr>
      <w:b/>
      <w:sz w:val="24"/>
    </w:rPr>
  </w:style>
  <w:style w:type="paragraph" w:styleId="SpireTableThStyledc7be44e-5afb-412e-b47c-b56bfb8f7347">
    <w:name w:val="SpireTableThStyledc7be44e-5afb-412e-b47c-b56bfb8f7347"/>
    <w:basedOn w:val="Normal"/>
    <w:qFormat/>
    <w:pPr>
      <w:jc w:val="center"/>
    </w:pPr>
    <w:rPr>
      <w:b/>
      <w:sz w:val="24"/>
    </w:rPr>
  </w:style>
  <w:style w:type="paragraph" w:styleId="SpireTableThStyleddec660c-b9e0-4b79-89df-0f1761ae2a59">
    <w:name w:val="SpireTableThStyleddec660c-b9e0-4b79-89df-0f1761ae2a59"/>
    <w:basedOn w:val="Normal"/>
    <w:qFormat/>
    <w:pPr>
      <w:jc w:val="center"/>
    </w:pPr>
    <w:rPr>
      <w:b/>
      <w:sz w:val="24"/>
    </w:rPr>
  </w:style>
  <w:style w:type="paragraph" w:styleId="SpireTableThStyleecf95ba6-b863-41da-b847-c3ab59c063a8">
    <w:name w:val="SpireTableThStyleecf95ba6-b863-41da-b847-c3ab59c063a8"/>
    <w:basedOn w:val="Normal"/>
    <w:qFormat/>
    <w:pPr>
      <w:jc w:val="center"/>
    </w:pPr>
    <w:rPr>
      <w:b/>
      <w:sz w:val="24"/>
    </w:rPr>
  </w:style>
  <w:style w:type="paragraph" w:styleId="SpireTableThStyle028fcdb8-74bc-423c-9248-6b8267ee83a6">
    <w:name w:val="SpireTableThStyle028fcdb8-74bc-423c-9248-6b8267ee83a6"/>
    <w:basedOn w:val="Normal"/>
    <w:qFormat/>
    <w:pPr>
      <w:jc w:val="center"/>
    </w:pPr>
    <w:rPr>
      <w:b/>
      <w:sz w:val="24"/>
    </w:rPr>
  </w:style>
  <w:style w:type="paragraph" w:styleId="SpireTableThStyle9096dd2d-93d0-49e5-9712-14ba00a097e4">
    <w:name w:val="SpireTableThStyle9096dd2d-93d0-49e5-9712-14ba00a097e4"/>
    <w:basedOn w:val="Normal"/>
    <w:qFormat/>
    <w:pPr>
      <w:jc w:val="center"/>
    </w:pPr>
    <w:rPr>
      <w:b/>
      <w:sz w:val="24"/>
    </w:rPr>
  </w:style>
  <w:style w:type="paragraph" w:styleId="SpireTableThStyle3fe21d41-f629-4b7d-829f-89f6dd23bbf8">
    <w:name w:val="SpireTableThStyle3fe21d41-f629-4b7d-829f-89f6dd23bbf8"/>
    <w:basedOn w:val="Normal"/>
    <w:qFormat/>
    <w:pPr>
      <w:jc w:val="center"/>
    </w:pPr>
    <w:rPr>
      <w:b/>
      <w:sz w:val="24"/>
    </w:rPr>
  </w:style>
  <w:style w:type="paragraph" w:styleId="SpireTableThStyle594aaba8-6f35-4079-9bca-85fb50ea1f32">
    <w:name w:val="SpireTableThStyle594aaba8-6f35-4079-9bca-85fb50ea1f32"/>
    <w:basedOn w:val="Normal"/>
    <w:qFormat/>
    <w:pPr>
      <w:jc w:val="center"/>
    </w:pPr>
    <w:rPr>
      <w:b/>
      <w:sz w:val="24"/>
    </w:rPr>
  </w:style>
  <w:style w:type="paragraph" w:styleId="SpireTableThStylec775027a-dee1-4c0b-ab04-4fc3103ffe76">
    <w:name w:val="SpireTableThStylec775027a-dee1-4c0b-ab04-4fc3103ffe76"/>
    <w:basedOn w:val="Normal"/>
    <w:qFormat/>
    <w:pPr>
      <w:jc w:val="center"/>
    </w:pPr>
    <w:rPr>
      <w:b/>
      <w:sz w:val="24"/>
    </w:rPr>
  </w:style>
  <w:style w:type="paragraph" w:styleId="SpireTableThStylebeb38c83-613f-4c78-8820-ef1a8d423dce">
    <w:name w:val="SpireTableThStylebeb38c83-613f-4c78-8820-ef1a8d423dce"/>
    <w:basedOn w:val="Normal"/>
    <w:qFormat/>
    <w:pPr>
      <w:jc w:val="center"/>
    </w:pPr>
    <w:rPr>
      <w:b/>
      <w:sz w:val="24"/>
    </w:rPr>
  </w:style>
  <w:style w:type="paragraph" w:styleId="SpireTableThStyle54d27b49-3fd4-4c29-8905-1184ee8641ae">
    <w:name w:val="SpireTableThStyle54d27b49-3fd4-4c29-8905-1184ee8641ae"/>
    <w:basedOn w:val="Normal"/>
    <w:qFormat/>
    <w:pPr>
      <w:jc w:val="center"/>
    </w:pPr>
    <w:rPr>
      <w:b/>
      <w:sz w:val="24"/>
    </w:rPr>
  </w:style>
  <w:style w:type="paragraph" w:styleId="SpireTableThStyle78b12c9d-69b0-417c-83ca-19a08afa1a22">
    <w:name w:val="SpireTableThStyle78b12c9d-69b0-417c-83ca-19a08afa1a22"/>
    <w:basedOn w:val="Normal"/>
    <w:qFormat/>
    <w:pPr>
      <w:jc w:val="center"/>
    </w:pPr>
    <w:rPr>
      <w:b/>
      <w:sz w:val="24"/>
    </w:rPr>
  </w:style>
  <w:style w:type="paragraph" w:styleId="SpireTableThStyle5cd4884e-3fe2-45be-8e17-6e092a82541e">
    <w:name w:val="SpireTableThStyle5cd4884e-3fe2-45be-8e17-6e092a82541e"/>
    <w:basedOn w:val="Normal"/>
    <w:qFormat/>
    <w:pPr>
      <w:jc w:val="center"/>
    </w:pPr>
    <w:rPr>
      <w:b/>
      <w:sz w:val="24"/>
    </w:rPr>
  </w:style>
  <w:style w:type="paragraph" w:styleId="SpireTableThStyle39951f98-609c-4fe3-8153-5db2da32c9e3">
    <w:name w:val="SpireTableThStyle39951f98-609c-4fe3-8153-5db2da32c9e3"/>
    <w:basedOn w:val="Normal"/>
    <w:qFormat/>
    <w:pPr>
      <w:jc w:val="center"/>
    </w:pPr>
    <w:rPr>
      <w:b/>
      <w:sz w:val="24"/>
    </w:rPr>
  </w:style>
  <w:style w:type="paragraph" w:styleId="SpireTableThStylea478b173-7b88-4e3f-bfa2-89af74b9363a">
    <w:name w:val="SpireTableThStylea478b173-7b88-4e3f-bfa2-89af74b9363a"/>
    <w:basedOn w:val="Normal"/>
    <w:qFormat/>
    <w:pPr>
      <w:jc w:val="center"/>
    </w:pPr>
    <w:rPr>
      <w:b/>
      <w:sz w:val="24"/>
    </w:rPr>
  </w:style>
  <w:style w:type="paragraph" w:styleId="SpireTableThStyle01cf3113-3eae-4954-9739-c406346def9d">
    <w:name w:val="SpireTableThStyle01cf3113-3eae-4954-9739-c406346def9d"/>
    <w:basedOn w:val="Normal"/>
    <w:qFormat/>
    <w:pPr>
      <w:jc w:val="center"/>
    </w:pPr>
    <w:rPr>
      <w:b/>
      <w:sz w:val="24"/>
    </w:rPr>
  </w:style>
  <w:style w:type="paragraph" w:styleId="SpireTableThStyled311f2cc-522a-4c6e-a370-5453bb2666ab">
    <w:name w:val="SpireTableThStyled311f2cc-522a-4c6e-a370-5453bb2666ab"/>
    <w:basedOn w:val="Normal"/>
    <w:qFormat/>
    <w:pPr>
      <w:jc w:val="center"/>
    </w:pPr>
    <w:rPr>
      <w:b/>
      <w:sz w:val="24"/>
    </w:rPr>
  </w:style>
  <w:style w:type="paragraph" w:styleId="SpireTableThStylef282d9a8-f144-4bc1-8f46-e931215e8221">
    <w:name w:val="SpireTableThStylef282d9a8-f144-4bc1-8f46-e931215e8221"/>
    <w:basedOn w:val="Normal"/>
    <w:qFormat/>
    <w:pPr>
      <w:jc w:val="center"/>
    </w:pPr>
    <w:rPr>
      <w:b/>
      <w:sz w:val="24"/>
    </w:rPr>
  </w:style>
  <w:style w:type="paragraph" w:styleId="SpireTableThStyle4e68f4e3-d01b-4e63-beef-093c9f2aac8e">
    <w:name w:val="SpireTableThStyle4e68f4e3-d01b-4e63-beef-093c9f2aac8e"/>
    <w:basedOn w:val="Normal"/>
    <w:qFormat/>
    <w:pPr>
      <w:jc w:val="center"/>
    </w:pPr>
    <w:rPr>
      <w:b/>
      <w:sz w:val="24"/>
    </w:rPr>
  </w:style>
  <w:style w:type="paragraph" w:styleId="SpireTableThStyle9a797492-b11b-4a4d-9076-4479604ec827">
    <w:name w:val="SpireTableThStyle9a797492-b11b-4a4d-9076-4479604ec827"/>
    <w:basedOn w:val="Normal"/>
    <w:qFormat/>
    <w:pPr>
      <w:jc w:val="center"/>
    </w:pPr>
    <w:rPr>
      <w:b/>
      <w:sz w:val="24"/>
    </w:rPr>
  </w:style>
  <w:style w:type="paragraph" w:styleId="SpireTableThStyle6072a296-5d4a-4241-92c3-ba6ba3f21e9c">
    <w:name w:val="SpireTableThStyle6072a296-5d4a-4241-92c3-ba6ba3f21e9c"/>
    <w:basedOn w:val="Normal"/>
    <w:qFormat/>
    <w:pPr>
      <w:jc w:val="center"/>
    </w:pPr>
    <w:rPr>
      <w:b/>
      <w:sz w:val="24"/>
    </w:rPr>
  </w:style>
  <w:style w:type="paragraph" w:styleId="SpireTableThStyleb346ecec-736d-4363-bfca-5a9972d039ea">
    <w:name w:val="SpireTableThStyleb346ecec-736d-4363-bfca-5a9972d039ea"/>
    <w:basedOn w:val="Normal"/>
    <w:qFormat/>
    <w:pPr>
      <w:jc w:val="center"/>
    </w:pPr>
    <w:rPr>
      <w:b/>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0" w:color="auto"/>
        <w:left w:val="none" w:sz="0" w:space="0" w:color="auto"/>
        <w:bottom w:val="none" w:sz="0" w:space="0" w:color="auto"/>
        <w:right w:val="none" w:sz="0" w:space="0" w:color="auto"/>
      </w:divBdr>
      <w:divsChild>
        <w:div w:id="2">
          <w:marLeft w:val="0"/>
          <w:marRight w:val="0"/>
          <w:marTop w:val="300"/>
          <w:marBottom w:val="300"/>
          <w:divBdr>
            <w:top w:val="none" w:sz="0" w:space="0" w:color="auto"/>
            <w:left w:val="none" w:sz="0" w:space="0" w:color="auto"/>
            <w:bottom w:val="none" w:sz="0" w:space="0" w:color="auto"/>
            <w:right w:val="none" w:sz="0" w:space="0" w:color="auto"/>
          </w:divBdr>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sChild>
            <w:div w:id="5">
              <w:marLeft w:val="0"/>
              <w:marRight w:val="0"/>
              <w:marTop w:val="-20"/>
              <w:marBottom w:val="-20"/>
              <w:divBdr>
                <w:top w:val="none" w:sz="0" w:space="0" w:color="auto"/>
                <w:left w:val="none" w:sz="0" w:space="0" w:color="auto"/>
                <w:bottom w:val="none" w:sz="0" w:space="0" w:color="auto"/>
                <w:right w:val="none" w:sz="0" w:space="0" w:color="auto"/>
              </w:divBdr>
            </w:div>
            <w:div w:id="6">
              <w:marLeft w:val="0"/>
              <w:marRight w:val="0"/>
              <w:marTop w:val="-20"/>
              <w:marBottom w:val="-20"/>
              <w:divBdr>
                <w:top w:val="none" w:sz="0" w:space="0" w:color="auto"/>
                <w:left w:val="none" w:sz="0" w:space="0" w:color="auto"/>
                <w:bottom w:val="none" w:sz="0" w:space="0" w:color="auto"/>
                <w:right w:val="none" w:sz="0" w:space="0" w:color="auto"/>
              </w:divBdr>
            </w:div>
            <w:div w:id="7">
              <w:marLeft w:val="0"/>
              <w:marRight w:val="0"/>
              <w:marTop w:val="-20"/>
              <w:marBottom w:val="-20"/>
              <w:divBdr>
                <w:top w:val="none" w:sz="0" w:space="0" w:color="auto"/>
                <w:left w:val="none" w:sz="0" w:space="0" w:color="auto"/>
                <w:bottom w:val="none" w:sz="0" w:space="0" w:color="auto"/>
                <w:right w:val="none" w:sz="0" w:space="0" w:color="auto"/>
              </w:divBdr>
            </w:div>
            <w:div w:id="8">
              <w:marLeft w:val="0"/>
              <w:marRight w:val="0"/>
              <w:marTop w:val="-20"/>
              <w:marBottom w:val="-20"/>
              <w:divBdr>
                <w:top w:val="none" w:sz="0" w:space="0" w:color="auto"/>
                <w:left w:val="none" w:sz="0" w:space="0" w:color="auto"/>
                <w:bottom w:val="none" w:sz="0" w:space="0" w:color="auto"/>
                <w:right w:val="none" w:sz="0" w:space="0" w:color="auto"/>
              </w:divBdr>
            </w:div>
            <w:div w:id="9">
              <w:marLeft w:val="0"/>
              <w:marRight w:val="0"/>
              <w:marTop w:val="-20"/>
              <w:marBottom w:val="-20"/>
              <w:divBdr>
                <w:top w:val="none" w:sz="0" w:space="0" w:color="auto"/>
                <w:left w:val="none" w:sz="0" w:space="0" w:color="auto"/>
                <w:bottom w:val="none" w:sz="0" w:space="0" w:color="auto"/>
                <w:right w:val="none" w:sz="0" w:space="0" w:color="auto"/>
              </w:divBdr>
            </w:div>
            <w:div w:id="10">
              <w:marLeft w:val="0"/>
              <w:marRight w:val="0"/>
              <w:marTop w:val="-20"/>
              <w:marBottom w:val="-20"/>
              <w:divBdr>
                <w:top w:val="none" w:sz="0" w:space="0" w:color="auto"/>
                <w:left w:val="none" w:sz="0" w:space="0" w:color="auto"/>
                <w:bottom w:val="none" w:sz="0" w:space="0" w:color="auto"/>
                <w:right w:val="none" w:sz="0" w:space="0" w:color="auto"/>
              </w:divBdr>
            </w:div>
            <w:div w:id="11">
              <w:marLeft w:val="0"/>
              <w:marRight w:val="0"/>
              <w:marTop w:val="-20"/>
              <w:marBottom w:val="-20"/>
              <w:divBdr>
                <w:top w:val="none" w:sz="0" w:space="0" w:color="auto"/>
                <w:left w:val="none" w:sz="0" w:space="0" w:color="auto"/>
                <w:bottom w:val="none" w:sz="0" w:space="0" w:color="auto"/>
                <w:right w:val="none" w:sz="0" w:space="0" w:color="auto"/>
              </w:divBdr>
            </w:div>
          </w:divsChild>
        </w:div>
        <w:div w:id="12">
          <w:marLeft w:val="300"/>
          <w:marRight w:val="300"/>
          <w:marTop w:val="0"/>
          <w:marBottom w:val="0"/>
          <w:divBdr>
            <w:top w:val="none" w:sz="0" w:space="0" w:color="auto"/>
            <w:left w:val="none" w:sz="0" w:space="0" w:color="auto"/>
            <w:bottom w:val="none" w:sz="0" w:space="0" w:color="auto"/>
            <w:right w:val="none" w:sz="0" w:space="0" w:color="auto"/>
          </w:divBdr>
          <w:divsChild>
            <w:div w:id="13">
              <w:marLeft w:val="0"/>
              <w:marRight w:val="0"/>
              <w:marTop w:val="-20"/>
              <w:marBottom w:val="-20"/>
              <w:divBdr>
                <w:top w:val="none" w:sz="0" w:space="0" w:color="auto"/>
                <w:left w:val="none" w:sz="0" w:space="0" w:color="auto"/>
                <w:bottom w:val="none" w:sz="0" w:space="0" w:color="auto"/>
                <w:right w:val="none" w:sz="0" w:space="0" w:color="auto"/>
              </w:divBdr>
            </w:div>
            <w:div w:id="14">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 w:id="15">
      <w:marLeft w:val="300"/>
      <w:marRight w:val="300"/>
      <w:marTop w:val="300"/>
      <w:marBottom w:val="300"/>
      <w:divBdr>
        <w:top w:val="none" w:sz="0" w:space="0" w:color="auto"/>
        <w:left w:val="none" w:sz="0" w:space="0" w:color="auto"/>
        <w:bottom w:val="none" w:sz="0" w:space="0" w:color="auto"/>
        <w:right w:val="none" w:sz="0" w:space="0" w:color="auto"/>
      </w:divBdr>
      <w:divsChild>
        <w:div w:id="16">
          <w:marLeft w:val="0"/>
          <w:marRight w:val="0"/>
          <w:marTop w:val="-20"/>
          <w:marBottom w:val="-20"/>
          <w:divBdr>
            <w:top w:val="none" w:sz="0" w:space="0" w:color="auto"/>
            <w:left w:val="none" w:sz="0" w:space="0" w:color="auto"/>
            <w:bottom w:val="none" w:sz="0" w:space="0" w:color="auto"/>
            <w:right w:val="none" w:sz="0" w:space="0" w:color="auto"/>
          </w:divBdr>
        </w:div>
        <w:div w:id="17">
          <w:marLeft w:val="0"/>
          <w:marRight w:val="0"/>
          <w:marTop w:val="750"/>
          <w:marBottom w:val="-20"/>
          <w:divBdr>
            <w:top w:val="none" w:sz="0" w:space="0" w:color="auto"/>
            <w:left w:val="none" w:sz="0" w:space="0" w:color="auto"/>
            <w:bottom w:val="none" w:sz="0" w:space="0" w:color="auto"/>
            <w:right w:val="none" w:sz="0" w:space="0" w:color="auto"/>
          </w:divBdr>
        </w:div>
        <w:div w:id="18">
          <w:marLeft w:val="0"/>
          <w:marRight w:val="0"/>
          <w:marTop w:val="300"/>
          <w:marBottom w:val="300"/>
          <w:divBdr>
            <w:top w:val="none" w:sz="0" w:space="0" w:color="auto"/>
            <w:left w:val="none" w:sz="0" w:space="0" w:color="auto"/>
            <w:bottom w:val="none" w:sz="0" w:space="0" w:color="auto"/>
            <w:right w:val="none" w:sz="0" w:space="0" w:color="auto"/>
          </w:divBdr>
        </w:div>
      </w:divsChild>
    </w:div>
    <w:div w:id="19">
      <w:marLeft w:val="300"/>
      <w:marRight w:val="300"/>
      <w:marTop w:val="300"/>
      <w:marBottom w:val="300"/>
      <w:divBdr>
        <w:top w:val="none" w:sz="0" w:space="0" w:color="auto"/>
        <w:left w:val="none" w:sz="0" w:space="0" w:color="auto"/>
        <w:bottom w:val="none" w:sz="0" w:space="0" w:color="auto"/>
        <w:right w:val="none" w:sz="0" w:space="0" w:color="auto"/>
      </w:divBdr>
      <w:divsChild>
        <w:div w:id="20">
          <w:marLeft w:val="0"/>
          <w:marRight w:val="0"/>
          <w:marTop w:val="-20"/>
          <w:marBottom w:val="-20"/>
          <w:divBdr>
            <w:top w:val="none" w:sz="0" w:space="0" w:color="auto"/>
            <w:left w:val="none" w:sz="0" w:space="0" w:color="auto"/>
            <w:bottom w:val="none" w:sz="0" w:space="0" w:color="auto"/>
            <w:right w:val="none" w:sz="0" w:space="0" w:color="auto"/>
          </w:divBdr>
        </w:div>
        <w:div w:id="21">
          <w:marLeft w:val="0"/>
          <w:marRight w:val="0"/>
          <w:marTop w:val="750"/>
          <w:marBottom w:val="-20"/>
          <w:divBdr>
            <w:top w:val="none" w:sz="0" w:space="0" w:color="auto"/>
            <w:left w:val="none" w:sz="0" w:space="0" w:color="auto"/>
            <w:bottom w:val="none" w:sz="0" w:space="0" w:color="auto"/>
            <w:right w:val="none" w:sz="0" w:space="0" w:color="auto"/>
          </w:divBdr>
        </w:div>
        <w:div w:id="22">
          <w:marLeft w:val="0"/>
          <w:marRight w:val="0"/>
          <w:marTop w:val="-20"/>
          <w:marBottom w:val="-20"/>
          <w:divBdr>
            <w:top w:val="none" w:sz="0" w:space="0" w:color="auto"/>
            <w:left w:val="none" w:sz="0" w:space="0" w:color="auto"/>
            <w:bottom w:val="none" w:sz="0" w:space="0" w:color="auto"/>
            <w:right w:val="none" w:sz="0" w:space="0" w:color="auto"/>
          </w:divBdr>
        </w:div>
        <w:div w:id="23">
          <w:marLeft w:val="0"/>
          <w:marRight w:val="0"/>
          <w:marTop w:val="-20"/>
          <w:marBottom w:val="-20"/>
          <w:divBdr>
            <w:top w:val="none" w:sz="0" w:space="0" w:color="auto"/>
            <w:left w:val="none" w:sz="0" w:space="0" w:color="auto"/>
            <w:bottom w:val="none" w:sz="0" w:space="0" w:color="auto"/>
            <w:right w:val="none" w:sz="0" w:space="0" w:color="auto"/>
          </w:divBdr>
        </w:div>
        <w:div w:id="24">
          <w:marLeft w:val="0"/>
          <w:marRight w:val="0"/>
          <w:marTop w:val="-20"/>
          <w:marBottom w:val="-20"/>
          <w:divBdr>
            <w:top w:val="none" w:sz="0" w:space="0" w:color="auto"/>
            <w:left w:val="none" w:sz="0" w:space="0" w:color="auto"/>
            <w:bottom w:val="none" w:sz="0" w:space="0" w:color="auto"/>
            <w:right w:val="none" w:sz="0" w:space="0" w:color="auto"/>
          </w:divBdr>
          <w:divsChild>
            <w:div w:id="25">
              <w:marLeft w:val="0"/>
              <w:marRight w:val="0"/>
              <w:marTop w:val="-20"/>
              <w:marBottom w:val="-20"/>
              <w:divBdr>
                <w:top w:val="none" w:sz="0" w:space="0" w:color="auto"/>
                <w:left w:val="none" w:sz="0" w:space="0" w:color="auto"/>
                <w:bottom w:val="none" w:sz="0" w:space="0" w:color="auto"/>
                <w:right w:val="none" w:sz="0" w:space="0" w:color="auto"/>
              </w:divBdr>
              <w:divsChild>
                <w:div w:id="26">
                  <w:marLeft w:val="0"/>
                  <w:marRight w:val="0"/>
                  <w:marTop w:val="-20"/>
                  <w:marBottom w:val="-20"/>
                  <w:divBdr>
                    <w:top w:val="none" w:sz="0" w:space="0" w:color="auto"/>
                    <w:left w:val="none" w:sz="0" w:space="0" w:color="auto"/>
                    <w:bottom w:val="none" w:sz="0" w:space="0" w:color="auto"/>
                    <w:right w:val="none" w:sz="0" w:space="0" w:color="auto"/>
                  </w:divBdr>
                  <w:divsChild>
                    <w:div w:id="27">
                      <w:marLeft w:val="0"/>
                      <w:marRight w:val="0"/>
                      <w:marTop w:val="-20"/>
                      <w:marBottom w:val="-20"/>
                      <w:divBdr>
                        <w:top w:val="none" w:sz="0" w:space="0" w:color="auto"/>
                        <w:left w:val="none" w:sz="0" w:space="0" w:color="auto"/>
                        <w:bottom w:val="none" w:sz="0" w:space="0" w:color="auto"/>
                        <w:right w:val="none" w:sz="0" w:space="0" w:color="auto"/>
                      </w:divBdr>
                    </w:div>
                  </w:divsChild>
                </w:div>
                <w:div w:id="28">
                  <w:marLeft w:val="0"/>
                  <w:marRight w:val="0"/>
                  <w:marTop w:val="-20"/>
                  <w:marBottom w:val="-20"/>
                  <w:divBdr>
                    <w:top w:val="none" w:sz="0" w:space="0" w:color="auto"/>
                    <w:left w:val="none" w:sz="0" w:space="0" w:color="auto"/>
                    <w:bottom w:val="none" w:sz="0" w:space="0" w:color="auto"/>
                    <w:right w:val="none" w:sz="0" w:space="0" w:color="auto"/>
                  </w:divBdr>
                  <w:divsChild>
                    <w:div w:id="29">
                      <w:marLeft w:val="0"/>
                      <w:marRight w:val="0"/>
                      <w:marTop w:val="-20"/>
                      <w:marBottom w:val="-20"/>
                      <w:divBdr>
                        <w:top w:val="none" w:sz="0" w:space="0" w:color="auto"/>
                        <w:left w:val="none" w:sz="0" w:space="0" w:color="auto"/>
                        <w:bottom w:val="none" w:sz="0" w:space="0" w:color="auto"/>
                        <w:right w:val="none" w:sz="0" w:space="0" w:color="auto"/>
                      </w:divBdr>
                    </w:div>
                  </w:divsChild>
                </w:div>
                <w:div w:id="30">
                  <w:marLeft w:val="0"/>
                  <w:marRight w:val="0"/>
                  <w:marTop w:val="-20"/>
                  <w:marBottom w:val="-20"/>
                  <w:divBdr>
                    <w:top w:val="none" w:sz="0" w:space="0" w:color="auto"/>
                    <w:left w:val="none" w:sz="0" w:space="0" w:color="auto"/>
                    <w:bottom w:val="none" w:sz="0" w:space="0" w:color="auto"/>
                    <w:right w:val="none" w:sz="0" w:space="0" w:color="auto"/>
                  </w:divBdr>
                  <w:divsChild>
                    <w:div w:id="3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 w:id="32">
      <w:marLeft w:val="300"/>
      <w:marRight w:val="300"/>
      <w:marTop w:val="300"/>
      <w:marBottom w:val="300"/>
      <w:divBdr>
        <w:top w:val="none" w:sz="0" w:space="0" w:color="auto"/>
        <w:left w:val="none" w:sz="0" w:space="0" w:color="auto"/>
        <w:bottom w:val="none" w:sz="0" w:space="0" w:color="auto"/>
        <w:right w:val="none" w:sz="0" w:space="0" w:color="auto"/>
      </w:divBdr>
      <w:divsChild>
        <w:div w:id="33">
          <w:marLeft w:val="0"/>
          <w:marRight w:val="0"/>
          <w:marTop w:val="-20"/>
          <w:marBottom w:val="-20"/>
          <w:divBdr>
            <w:top w:val="none" w:sz="0" w:space="0" w:color="auto"/>
            <w:left w:val="none" w:sz="0" w:space="0" w:color="auto"/>
            <w:bottom w:val="none" w:sz="0" w:space="0" w:color="auto"/>
            <w:right w:val="none" w:sz="0" w:space="0" w:color="auto"/>
          </w:divBdr>
        </w:div>
        <w:div w:id="34">
          <w:marLeft w:val="0"/>
          <w:marRight w:val="0"/>
          <w:marTop w:val="750"/>
          <w:marBottom w:val="-20"/>
          <w:divBdr>
            <w:top w:val="none" w:sz="0" w:space="0" w:color="auto"/>
            <w:left w:val="none" w:sz="0" w:space="0" w:color="auto"/>
            <w:bottom w:val="none" w:sz="0" w:space="0" w:color="auto"/>
            <w:right w:val="none" w:sz="0" w:space="0" w:color="auto"/>
          </w:divBdr>
        </w:div>
        <w:div w:id="35">
          <w:marLeft w:val="0"/>
          <w:marRight w:val="0"/>
          <w:marTop w:val="300"/>
          <w:marBottom w:val="300"/>
          <w:divBdr>
            <w:top w:val="none" w:sz="0" w:space="0" w:color="auto"/>
            <w:left w:val="none" w:sz="0" w:space="0" w:color="auto"/>
            <w:bottom w:val="none" w:sz="0" w:space="0" w:color="auto"/>
            <w:right w:val="none" w:sz="0" w:space="0" w:color="auto"/>
          </w:divBdr>
        </w:div>
        <w:div w:id="36">
          <w:marLeft w:val="600"/>
          <w:marRight w:val="0"/>
          <w:marTop w:val="600"/>
          <w:marBottom w:val="600"/>
          <w:divBdr>
            <w:top w:val="none" w:sz="0" w:space="0" w:color="auto"/>
            <w:left w:val="none" w:sz="0" w:space="0" w:color="auto"/>
            <w:bottom w:val="none" w:sz="0" w:space="0" w:color="auto"/>
            <w:right w:val="none" w:sz="0" w:space="0" w:color="auto"/>
          </w:divBdr>
        </w:div>
        <w:div w:id="37">
          <w:marLeft w:val="300"/>
          <w:marRight w:val="300"/>
          <w:marTop w:val="0"/>
          <w:marBottom w:val="0"/>
          <w:divBdr>
            <w:top w:val="none" w:sz="0" w:space="0" w:color="auto"/>
            <w:left w:val="none" w:sz="0" w:space="0" w:color="auto"/>
            <w:bottom w:val="none" w:sz="0" w:space="0" w:color="auto"/>
            <w:right w:val="none" w:sz="0" w:space="0" w:color="auto"/>
          </w:divBdr>
        </w:div>
        <w:div w:id="38">
          <w:marLeft w:val="300"/>
          <w:marRight w:val="30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20"/>
      <w:marBottom w:val="-20"/>
      <w:divBdr>
        <w:top w:val="none" w:sz="0" w:space="0" w:color="auto"/>
        <w:left w:val="none" w:sz="0" w:space="0" w:color="auto"/>
        <w:bottom w:val="none" w:sz="0" w:space="0" w:color="auto"/>
        <w:right w:val="none" w:sz="0" w:space="0" w:color="auto"/>
      </w:divBdr>
      <w:divsChild>
        <w:div w:id="40">
          <w:marLeft w:val="0"/>
          <w:marRight w:val="0"/>
          <w:marTop w:val="-20"/>
          <w:marBottom w:val="-20"/>
          <w:divBdr>
            <w:top w:val="none" w:sz="0" w:space="0" w:color="auto"/>
            <w:left w:val="none" w:sz="0" w:space="0" w:color="auto"/>
            <w:bottom w:val="none" w:sz="0" w:space="0" w:color="auto"/>
            <w:right w:val="none" w:sz="0" w:space="0" w:color="auto"/>
          </w:divBdr>
          <w:divsChild>
            <w:div w:id="41">
              <w:marLeft w:val="0"/>
              <w:marRight w:val="0"/>
              <w:marTop w:val="-20"/>
              <w:marBottom w:val="-20"/>
              <w:divBdr>
                <w:top w:val="none" w:sz="0" w:space="0" w:color="auto"/>
                <w:left w:val="none" w:sz="0" w:space="0" w:color="auto"/>
                <w:bottom w:val="none" w:sz="0" w:space="0" w:color="auto"/>
                <w:right w:val="none" w:sz="0" w:space="0" w:color="auto"/>
              </w:divBdr>
              <w:divsChild>
                <w:div w:id="42">
                  <w:marLeft w:val="0"/>
                  <w:marRight w:val="0"/>
                  <w:marTop w:val="-20"/>
                  <w:marBottom w:val="-20"/>
                  <w:divBdr>
                    <w:top w:val="none" w:sz="0" w:space="0" w:color="auto"/>
                    <w:left w:val="none" w:sz="0" w:space="0" w:color="auto"/>
                    <w:bottom w:val="none" w:sz="0" w:space="0" w:color="auto"/>
                    <w:right w:val="none" w:sz="0" w:space="0" w:color="auto"/>
                  </w:divBdr>
                </w:div>
                <w:div w:id="43">
                  <w:marLeft w:val="0"/>
                  <w:marRight w:val="0"/>
                  <w:marTop w:val="-20"/>
                  <w:marBottom w:val="-20"/>
                  <w:divBdr>
                    <w:top w:val="none" w:sz="0" w:space="0" w:color="auto"/>
                    <w:left w:val="none" w:sz="0" w:space="0" w:color="auto"/>
                    <w:bottom w:val="none" w:sz="0" w:space="0" w:color="auto"/>
                    <w:right w:val="none" w:sz="0" w:space="0" w:color="auto"/>
                  </w:divBdr>
                  <w:divsChild>
                    <w:div w:id="44">
                      <w:marLeft w:val="0"/>
                      <w:marRight w:val="0"/>
                      <w:marTop w:val="-20"/>
                      <w:marBottom w:val="-20"/>
                      <w:divBdr>
                        <w:top w:val="none" w:sz="0" w:space="0" w:color="auto"/>
                        <w:left w:val="none" w:sz="0" w:space="0" w:color="auto"/>
                        <w:bottom w:val="none" w:sz="0" w:space="0" w:color="auto"/>
                        <w:right w:val="none" w:sz="0" w:space="0" w:color="auto"/>
                      </w:divBdr>
                    </w:div>
                    <w:div w:id="45">
                      <w:marLeft w:val="0"/>
                      <w:marRight w:val="0"/>
                      <w:marTop w:val="-20"/>
                      <w:marBottom w:val="-20"/>
                      <w:divBdr>
                        <w:top w:val="none" w:sz="0" w:space="0" w:color="auto"/>
                        <w:left w:val="none" w:sz="0" w:space="0" w:color="auto"/>
                        <w:bottom w:val="none" w:sz="0" w:space="0" w:color="auto"/>
                        <w:right w:val="none" w:sz="0" w:space="0" w:color="auto"/>
                      </w:divBdr>
                    </w:div>
                  </w:divsChild>
                </w:div>
                <w:div w:id="46">
                  <w:marLeft w:val="0"/>
                  <w:marRight w:val="0"/>
                  <w:marTop w:val="-20"/>
                  <w:marBottom w:val="-20"/>
                  <w:divBdr>
                    <w:top w:val="none" w:sz="0" w:space="0" w:color="auto"/>
                    <w:left w:val="none" w:sz="0" w:space="0" w:color="auto"/>
                    <w:bottom w:val="none" w:sz="0" w:space="0" w:color="auto"/>
                    <w:right w:val="none" w:sz="0" w:space="0" w:color="auto"/>
                  </w:divBdr>
                  <w:divsChild>
                    <w:div w:id="47">
                      <w:marLeft w:val="0"/>
                      <w:marRight w:val="0"/>
                      <w:marTop w:val="-20"/>
                      <w:marBottom w:val="-20"/>
                      <w:divBdr>
                        <w:top w:val="none" w:sz="0" w:space="0" w:color="auto"/>
                        <w:left w:val="none" w:sz="0" w:space="0" w:color="auto"/>
                        <w:bottom w:val="none" w:sz="0" w:space="0" w:color="auto"/>
                        <w:right w:val="none" w:sz="0" w:space="0" w:color="auto"/>
                      </w:divBdr>
                      <w:divsChild>
                        <w:div w:id="48">
                          <w:marLeft w:val="0"/>
                          <w:marRight w:val="0"/>
                          <w:marTop w:val="-20"/>
                          <w:marBottom w:val="-20"/>
                          <w:divBdr>
                            <w:top w:val="none" w:sz="0" w:space="15" w:color="auto"/>
                            <w:left w:val="none" w:sz="0" w:space="15" w:color="auto"/>
                            <w:bottom w:val="none" w:sz="0" w:space="15" w:color="auto"/>
                            <w:right w:val="none" w:sz="0" w:space="15" w:color="auto"/>
                          </w:divBdr>
                          <w:divsChild>
                            <w:div w:id="49">
                              <w:marLeft w:val="0"/>
                              <w:marRight w:val="0"/>
                              <w:marTop w:val="-20"/>
                              <w:marBottom w:val="-20"/>
                              <w:divBdr>
                                <w:top w:val="none" w:sz="0" w:space="0" w:color="auto"/>
                                <w:left w:val="none" w:sz="0" w:space="0" w:color="auto"/>
                                <w:bottom w:val="none" w:sz="0" w:space="0" w:color="auto"/>
                                <w:right w:val="none" w:sz="0" w:space="0" w:color="auto"/>
                              </w:divBdr>
                            </w:div>
                            <w:div w:id="50">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51">
                  <w:marLeft w:val="0"/>
                  <w:marRight w:val="0"/>
                  <w:marTop w:val="-20"/>
                  <w:marBottom w:val="-20"/>
                  <w:divBdr>
                    <w:top w:val="none" w:sz="0" w:space="15" w:color="auto"/>
                    <w:left w:val="none" w:sz="0" w:space="15" w:color="auto"/>
                    <w:bottom w:val="none" w:sz="0" w:space="15" w:color="auto"/>
                    <w:right w:val="none" w:sz="0" w:space="15" w:color="auto"/>
                  </w:divBdr>
                  <w:divsChild>
                    <w:div w:id="52">
                      <w:marLeft w:val="0"/>
                      <w:marRight w:val="0"/>
                      <w:marTop w:val="-20"/>
                      <w:marBottom w:val="-20"/>
                      <w:divBdr>
                        <w:top w:val="none" w:sz="0" w:space="0" w:color="auto"/>
                        <w:left w:val="none" w:sz="0" w:space="0" w:color="auto"/>
                        <w:bottom w:val="none" w:sz="0" w:space="0" w:color="auto"/>
                        <w:right w:val="none" w:sz="0" w:space="0" w:color="auto"/>
                      </w:divBdr>
                    </w:div>
                    <w:div w:id="53">
                      <w:marLeft w:val="0"/>
                      <w:marRight w:val="0"/>
                      <w:marTop w:val="-20"/>
                      <w:marBottom w:val="-20"/>
                      <w:divBdr>
                        <w:top w:val="none" w:sz="0" w:space="0" w:color="auto"/>
                        <w:left w:val="none" w:sz="0" w:space="0" w:color="auto"/>
                        <w:bottom w:val="none" w:sz="0" w:space="0" w:color="auto"/>
                        <w:right w:val="none" w:sz="0" w:space="0" w:color="auto"/>
                      </w:divBdr>
                      <w:divsChild>
                        <w:div w:id="54">
                          <w:marLeft w:val="0"/>
                          <w:marRight w:val="0"/>
                          <w:marTop w:val="-20"/>
                          <w:marBottom w:val="-20"/>
                          <w:divBdr>
                            <w:top w:val="none" w:sz="0" w:space="15" w:color="auto"/>
                            <w:left w:val="none" w:sz="0" w:space="15" w:color="auto"/>
                            <w:bottom w:val="none" w:sz="0" w:space="15" w:color="auto"/>
                            <w:right w:val="none" w:sz="0" w:space="15" w:color="auto"/>
                          </w:divBdr>
                          <w:divsChild>
                            <w:div w:id="55">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56">
                  <w:marLeft w:val="0"/>
                  <w:marRight w:val="0"/>
                  <w:marTop w:val="-20"/>
                  <w:marBottom w:val="-20"/>
                  <w:divBdr>
                    <w:top w:val="none" w:sz="0" w:space="15" w:color="auto"/>
                    <w:left w:val="none" w:sz="0" w:space="15" w:color="auto"/>
                    <w:bottom w:val="none" w:sz="0" w:space="15" w:color="auto"/>
                    <w:right w:val="none" w:sz="0" w:space="15" w:color="auto"/>
                  </w:divBdr>
                  <w:divsChild>
                    <w:div w:id="57">
                      <w:marLeft w:val="0"/>
                      <w:marRight w:val="0"/>
                      <w:marTop w:val="-20"/>
                      <w:marBottom w:val="-20"/>
                      <w:divBdr>
                        <w:top w:val="none" w:sz="0" w:space="0" w:color="auto"/>
                        <w:left w:val="none" w:sz="0" w:space="0" w:color="auto"/>
                        <w:bottom w:val="none" w:sz="0" w:space="0" w:color="auto"/>
                        <w:right w:val="none" w:sz="0" w:space="0" w:color="auto"/>
                      </w:divBdr>
                    </w:div>
                  </w:divsChild>
                </w:div>
                <w:div w:id="58">
                  <w:marLeft w:val="0"/>
                  <w:marRight w:val="0"/>
                  <w:marTop w:val="-20"/>
                  <w:marBottom w:val="-20"/>
                  <w:divBdr>
                    <w:top w:val="none" w:sz="0" w:space="15" w:color="auto"/>
                    <w:left w:val="none" w:sz="0" w:space="15" w:color="auto"/>
                    <w:bottom w:val="none" w:sz="0" w:space="15" w:color="auto"/>
                    <w:right w:val="none" w:sz="0" w:space="15" w:color="auto"/>
                  </w:divBdr>
                  <w:divsChild>
                    <w:div w:id="59">
                      <w:marLeft w:val="0"/>
                      <w:marRight w:val="0"/>
                      <w:marTop w:val="-20"/>
                      <w:marBottom w:val="-20"/>
                      <w:divBdr>
                        <w:top w:val="none" w:sz="0" w:space="0" w:color="auto"/>
                        <w:left w:val="none" w:sz="0" w:space="0" w:color="auto"/>
                        <w:bottom w:val="none" w:sz="0" w:space="0" w:color="auto"/>
                        <w:right w:val="none" w:sz="0" w:space="0" w:color="auto"/>
                      </w:divBdr>
                    </w:div>
                    <w:div w:id="60">
                      <w:marLeft w:val="0"/>
                      <w:marRight w:val="0"/>
                      <w:marTop w:val="-20"/>
                      <w:marBottom w:val="-20"/>
                      <w:divBdr>
                        <w:top w:val="none" w:sz="0" w:space="0" w:color="auto"/>
                        <w:left w:val="none" w:sz="0" w:space="0" w:color="auto"/>
                        <w:bottom w:val="none" w:sz="0" w:space="0" w:color="auto"/>
                        <w:right w:val="none" w:sz="0" w:space="0" w:color="auto"/>
                      </w:divBdr>
                      <w:divsChild>
                        <w:div w:id="61">
                          <w:marLeft w:val="0"/>
                          <w:marRight w:val="0"/>
                          <w:marTop w:val="-20"/>
                          <w:marBottom w:val="-20"/>
                          <w:divBdr>
                            <w:top w:val="none" w:sz="0" w:space="15" w:color="auto"/>
                            <w:left w:val="none" w:sz="0" w:space="15" w:color="auto"/>
                            <w:bottom w:val="none" w:sz="0" w:space="15" w:color="auto"/>
                            <w:right w:val="none" w:sz="0" w:space="15" w:color="auto"/>
                          </w:divBdr>
                          <w:divsChild>
                            <w:div w:id="62">
                              <w:marLeft w:val="0"/>
                              <w:marRight w:val="0"/>
                              <w:marTop w:val="-20"/>
                              <w:marBottom w:val="-20"/>
                              <w:divBdr>
                                <w:top w:val="none" w:sz="0" w:space="0" w:color="auto"/>
                                <w:left w:val="none" w:sz="0" w:space="0" w:color="auto"/>
                                <w:bottom w:val="none" w:sz="0" w:space="0" w:color="auto"/>
                                <w:right w:val="none" w:sz="0" w:space="0" w:color="auto"/>
                              </w:divBdr>
                              <w:divsChild>
                                <w:div w:id="63">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webSettings.xml" Type="http://schemas.openxmlformats.org/officeDocument/2006/relationships/webSettings"/><Relationship Id="rId3" Target="numbering.xml" Type="http://schemas.openxmlformats.org/officeDocument/2006/relationships/numbering"/><Relationship Id="rId4" Target="settings.xml" Type="http://schemas.openxmlformats.org/officeDocument/2006/relationships/settings"/></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2024-06-05T14:33:28Z</dcterms:created>
  <dcterms:modified xsi:type="dcterms:W3CDTF">2024-06-05T14:33:28Z</dcterms:modified>
  <cp:revision>1</cp:revision>
</cp:coreProperties>
</file>