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sz w:val="52"/>
          <w:szCs w:val="52"/>
        </w:rPr>
      </w:pPr>
    </w:p>
    <w:p>
      <w:pPr>
        <w:spacing w:line="360" w:lineRule="auto"/>
        <w:jc w:val="center"/>
        <w:rPr>
          <w:rFonts w:ascii="华文中宋" w:hAnsi="华文中宋" w:eastAsia="华文中宋" w:cs="华文中宋"/>
          <w:b/>
          <w:sz w:val="52"/>
          <w:szCs w:val="52"/>
        </w:rPr>
      </w:pPr>
      <w:r>
        <w:rPr>
          <w:rFonts w:hint="eastAsia" w:ascii="华文中宋" w:hAnsi="华文中宋" w:eastAsia="华文中宋" w:cs="华文中宋"/>
          <w:b/>
          <w:sz w:val="52"/>
          <w:szCs w:val="52"/>
        </w:rPr>
        <w:t>明士新材料有限公司</w:t>
      </w:r>
    </w:p>
    <w:p>
      <w:pPr>
        <w:spacing w:line="360" w:lineRule="auto"/>
        <w:jc w:val="center"/>
        <w:rPr>
          <w:b/>
          <w:sz w:val="52"/>
          <w:szCs w:val="52"/>
        </w:rPr>
      </w:pPr>
      <w:r>
        <w:rPr>
          <w:rFonts w:hint="eastAsia"/>
          <w:b/>
          <w:sz w:val="52"/>
          <w:szCs w:val="52"/>
        </w:rPr>
        <w:t>环境应急资源调查报告</w:t>
      </w:r>
    </w:p>
    <w:p>
      <w:pPr>
        <w:jc w:val="center"/>
        <w:rPr>
          <w:b/>
          <w:bCs/>
          <w:sz w:val="52"/>
          <w:szCs w:val="52"/>
        </w:rPr>
      </w:pPr>
    </w:p>
    <w:p>
      <w:pPr>
        <w:jc w:val="center"/>
        <w:rPr>
          <w:b/>
          <w:bCs/>
          <w:sz w:val="72"/>
          <w:szCs w:val="72"/>
        </w:rPr>
      </w:pPr>
    </w:p>
    <w:p>
      <w:pPr>
        <w:jc w:val="center"/>
        <w:rPr>
          <w:b/>
          <w:bCs/>
          <w:sz w:val="72"/>
          <w:szCs w:val="72"/>
        </w:rPr>
      </w:pPr>
    </w:p>
    <w:p>
      <w:pPr>
        <w:jc w:val="center"/>
        <w:rPr>
          <w:b/>
          <w:bCs/>
          <w:sz w:val="72"/>
          <w:szCs w:val="72"/>
        </w:rPr>
      </w:pPr>
    </w:p>
    <w:p>
      <w:pPr>
        <w:jc w:val="center"/>
        <w:rPr>
          <w:b/>
          <w:bCs/>
          <w:sz w:val="72"/>
          <w:szCs w:val="72"/>
        </w:rPr>
      </w:pPr>
    </w:p>
    <w:p>
      <w:pPr>
        <w:jc w:val="center"/>
        <w:rPr>
          <w:b/>
          <w:bCs/>
          <w:sz w:val="72"/>
          <w:szCs w:val="72"/>
        </w:rPr>
      </w:pPr>
    </w:p>
    <w:p>
      <w:pPr>
        <w:jc w:val="center"/>
        <w:rPr>
          <w:b/>
          <w:bCs/>
          <w:sz w:val="72"/>
          <w:szCs w:val="72"/>
        </w:rPr>
      </w:pPr>
    </w:p>
    <w:p>
      <w:pPr>
        <w:jc w:val="center"/>
        <w:rPr>
          <w:rFonts w:ascii="黑体" w:hAnsi="黑体" w:eastAsia="黑体" w:cs="黑体"/>
          <w:b/>
          <w:bCs/>
          <w:sz w:val="72"/>
          <w:szCs w:val="72"/>
        </w:rPr>
      </w:pPr>
    </w:p>
    <w:p>
      <w:pPr>
        <w:jc w:val="center"/>
        <w:rPr>
          <w:rFonts w:ascii="黑体" w:hAnsi="黑体" w:eastAsia="黑体" w:cs="黑体"/>
          <w:b/>
          <w:bCs/>
          <w:sz w:val="36"/>
          <w:szCs w:val="36"/>
        </w:rPr>
      </w:pPr>
      <w:r>
        <w:rPr>
          <w:rFonts w:hint="eastAsia" w:ascii="黑体" w:hAnsi="黑体" w:eastAsia="黑体" w:cs="黑体"/>
          <w:b/>
          <w:bCs/>
          <w:sz w:val="36"/>
          <w:szCs w:val="36"/>
        </w:rPr>
        <w:t>明士新材料有限公司</w:t>
      </w:r>
    </w:p>
    <w:p>
      <w:pPr>
        <w:jc w:val="center"/>
        <w:rPr>
          <w:b/>
          <w:bCs/>
          <w:sz w:val="52"/>
          <w:szCs w:val="52"/>
        </w:rPr>
      </w:pPr>
    </w:p>
    <w:p>
      <w:pPr>
        <w:jc w:val="center"/>
        <w:rPr>
          <w:sz w:val="52"/>
          <w:szCs w:val="52"/>
        </w:rPr>
      </w:pPr>
      <w:r>
        <w:rPr>
          <w:rFonts w:ascii="黑体" w:hAnsi="黑体" w:eastAsia="黑体"/>
          <w:b/>
          <w:spacing w:val="-20"/>
          <w:sz w:val="32"/>
          <w:szCs w:val="32"/>
        </w:rPr>
        <w:t>20</w:t>
      </w:r>
      <w:r>
        <w:rPr>
          <w:rFonts w:hint="eastAsia" w:ascii="黑体" w:hAnsi="黑体" w:eastAsia="黑体"/>
          <w:b/>
          <w:spacing w:val="-20"/>
          <w:sz w:val="32"/>
          <w:szCs w:val="32"/>
        </w:rPr>
        <w:t xml:space="preserve">22年 </w:t>
      </w:r>
      <w:r>
        <w:rPr>
          <w:rFonts w:ascii="黑体" w:hAnsi="黑体" w:eastAsia="黑体"/>
          <w:b/>
          <w:spacing w:val="-20"/>
          <w:sz w:val="32"/>
          <w:szCs w:val="32"/>
        </w:rPr>
        <w:t>2</w:t>
      </w:r>
      <w:r>
        <w:rPr>
          <w:rFonts w:hint="eastAsia" w:ascii="黑体" w:hAnsi="黑体" w:eastAsia="黑体"/>
          <w:b/>
          <w:spacing w:val="-20"/>
          <w:sz w:val="32"/>
          <w:szCs w:val="32"/>
        </w:rPr>
        <w:t>月</w:t>
      </w:r>
    </w:p>
    <w:p>
      <w:pPr>
        <w:widowControl/>
        <w:jc w:val="left"/>
      </w:pPr>
      <w:r>
        <w:br w:type="page"/>
      </w:r>
    </w:p>
    <w:p>
      <w:pPr>
        <w:pStyle w:val="9"/>
      </w:pPr>
      <w:r>
        <w:rPr>
          <w:rFonts w:hint="eastAsia"/>
        </w:rPr>
        <w:t>目录</w:t>
      </w:r>
    </w:p>
    <w:p/>
    <w:p>
      <w:pPr>
        <w:pStyle w:val="9"/>
        <w:rPr>
          <w:rFonts w:asciiTheme="minorHAnsi" w:hAnsiTheme="minorHAnsi" w:eastAsiaTheme="minorEastAsia" w:cstheme="minorBidi"/>
          <w:b w:val="0"/>
          <w:sz w:val="21"/>
          <w:szCs w:val="22"/>
        </w:rPr>
      </w:pPr>
      <w:r>
        <w:fldChar w:fldCharType="begin"/>
      </w:r>
      <w:r>
        <w:instrText xml:space="preserve"> TOC \o "1-2" \h \z \u </w:instrText>
      </w:r>
      <w:r>
        <w:fldChar w:fldCharType="separate"/>
      </w:r>
      <w:r>
        <w:fldChar w:fldCharType="begin"/>
      </w:r>
      <w:r>
        <w:instrText xml:space="preserve"> HYPERLINK \l "_Toc104625846" </w:instrText>
      </w:r>
      <w:r>
        <w:fldChar w:fldCharType="separate"/>
      </w:r>
      <w:r>
        <w:rPr>
          <w:rStyle w:val="15"/>
          <w:rFonts w:ascii="黑体" w:hAnsi="黑体"/>
        </w:rPr>
        <w:t>1、调查概要</w:t>
      </w:r>
      <w:r>
        <w:tab/>
      </w:r>
      <w:r>
        <w:fldChar w:fldCharType="begin"/>
      </w:r>
      <w:r>
        <w:instrText xml:space="preserve"> PAGEREF _Toc104625846 \h </w:instrText>
      </w:r>
      <w:r>
        <w:fldChar w:fldCharType="separate"/>
      </w:r>
      <w:r>
        <w:t>1</w:t>
      </w:r>
      <w:r>
        <w:fldChar w:fldCharType="end"/>
      </w:r>
      <w:r>
        <w:fldChar w:fldCharType="end"/>
      </w:r>
    </w:p>
    <w:p>
      <w:pPr>
        <w:pStyle w:val="9"/>
        <w:rPr>
          <w:rFonts w:asciiTheme="minorHAnsi" w:hAnsiTheme="minorHAnsi" w:eastAsiaTheme="minorEastAsia" w:cstheme="minorBidi"/>
          <w:b w:val="0"/>
          <w:sz w:val="21"/>
          <w:szCs w:val="22"/>
        </w:rPr>
      </w:pPr>
      <w:r>
        <w:fldChar w:fldCharType="begin"/>
      </w:r>
      <w:r>
        <w:instrText xml:space="preserve"> HYPERLINK \l "_Toc104625847" </w:instrText>
      </w:r>
      <w:r>
        <w:fldChar w:fldCharType="separate"/>
      </w:r>
      <w:r>
        <w:rPr>
          <w:rStyle w:val="15"/>
          <w:rFonts w:ascii="黑体" w:hAnsi="黑体"/>
        </w:rPr>
        <w:t>2、调查过程及数据核实</w:t>
      </w:r>
      <w:r>
        <w:tab/>
      </w:r>
      <w:r>
        <w:fldChar w:fldCharType="begin"/>
      </w:r>
      <w:r>
        <w:instrText xml:space="preserve"> PAGEREF _Toc104625847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"_Toc104625848" </w:instrText>
      </w:r>
      <w:r>
        <w:fldChar w:fldCharType="separate"/>
      </w:r>
      <w:r>
        <w:rPr>
          <w:rStyle w:val="15"/>
          <w:rFonts w:ascii="黑体" w:hAnsi="黑体"/>
          <w:kern w:val="0"/>
        </w:rPr>
        <w:t>2.1 调查启动</w:t>
      </w:r>
      <w:r>
        <w:tab/>
      </w:r>
      <w:r>
        <w:fldChar w:fldCharType="begin"/>
      </w:r>
      <w:r>
        <w:instrText xml:space="preserve"> PAGEREF _Toc104625848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"_Toc104625849" </w:instrText>
      </w:r>
      <w:r>
        <w:fldChar w:fldCharType="separate"/>
      </w:r>
      <w:r>
        <w:rPr>
          <w:rStyle w:val="15"/>
          <w:rFonts w:ascii="黑体" w:hAnsi="黑体"/>
          <w:kern w:val="0"/>
        </w:rPr>
        <w:t>2.2 调查动员与培训</w:t>
      </w:r>
      <w:r>
        <w:tab/>
      </w:r>
      <w:r>
        <w:fldChar w:fldCharType="begin"/>
      </w:r>
      <w:r>
        <w:instrText xml:space="preserve"> PAGEREF _Toc104625849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"_Toc104625850" </w:instrText>
      </w:r>
      <w:r>
        <w:fldChar w:fldCharType="separate"/>
      </w:r>
      <w:r>
        <w:rPr>
          <w:rStyle w:val="15"/>
          <w:rFonts w:ascii="黑体" w:hAnsi="黑体"/>
          <w:kern w:val="0"/>
        </w:rPr>
        <w:t>2.3 调查数据核实</w:t>
      </w:r>
      <w:r>
        <w:tab/>
      </w:r>
      <w:r>
        <w:fldChar w:fldCharType="begin"/>
      </w:r>
      <w:r>
        <w:instrText xml:space="preserve"> PAGEREF _Toc104625850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"_Toc104625851" </w:instrText>
      </w:r>
      <w:r>
        <w:fldChar w:fldCharType="separate"/>
      </w:r>
      <w:r>
        <w:rPr>
          <w:rStyle w:val="15"/>
          <w:rFonts w:ascii="黑体" w:hAnsi="黑体"/>
          <w:kern w:val="0"/>
        </w:rPr>
        <w:t>2.4 调查报告的编制</w:t>
      </w:r>
      <w:r>
        <w:tab/>
      </w:r>
      <w:r>
        <w:fldChar w:fldCharType="begin"/>
      </w:r>
      <w:r>
        <w:instrText xml:space="preserve"> PAGEREF _Toc104625851 \h </w:instrText>
      </w:r>
      <w:r>
        <w:fldChar w:fldCharType="separate"/>
      </w:r>
      <w:r>
        <w:t>2</w:t>
      </w:r>
      <w:r>
        <w:fldChar w:fldCharType="end"/>
      </w:r>
      <w:r>
        <w:fldChar w:fldCharType="end"/>
      </w:r>
    </w:p>
    <w:p>
      <w:pPr>
        <w:pStyle w:val="9"/>
        <w:rPr>
          <w:rFonts w:asciiTheme="minorHAnsi" w:hAnsiTheme="minorHAnsi" w:eastAsiaTheme="minorEastAsia" w:cstheme="minorBidi"/>
          <w:b w:val="0"/>
          <w:sz w:val="21"/>
          <w:szCs w:val="22"/>
        </w:rPr>
      </w:pPr>
      <w:r>
        <w:fldChar w:fldCharType="begin"/>
      </w:r>
      <w:r>
        <w:instrText xml:space="preserve"> HYPERLINK \l "_Toc104625852" </w:instrText>
      </w:r>
      <w:r>
        <w:fldChar w:fldCharType="separate"/>
      </w:r>
      <w:r>
        <w:rPr>
          <w:rStyle w:val="15"/>
          <w:rFonts w:ascii="黑体" w:hAnsi="黑体"/>
        </w:rPr>
        <w:t>3、调查结果与结论</w:t>
      </w:r>
      <w:r>
        <w:tab/>
      </w:r>
      <w:r>
        <w:fldChar w:fldCharType="begin"/>
      </w:r>
      <w:r>
        <w:instrText xml:space="preserve"> PAGEREF _Toc104625852 \h </w:instrText>
      </w:r>
      <w:r>
        <w:fldChar w:fldCharType="separate"/>
      </w:r>
      <w:r>
        <w:t>2</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"_Toc104625853" </w:instrText>
      </w:r>
      <w:r>
        <w:fldChar w:fldCharType="separate"/>
      </w:r>
      <w:r>
        <w:rPr>
          <w:rStyle w:val="15"/>
          <w:rFonts w:ascii="黑体" w:hAnsi="黑体"/>
          <w:kern w:val="0"/>
        </w:rPr>
        <w:t>3.1 应急救援队伍建设</w:t>
      </w:r>
      <w:r>
        <w:tab/>
      </w:r>
      <w:r>
        <w:fldChar w:fldCharType="begin"/>
      </w:r>
      <w:r>
        <w:instrText xml:space="preserve"> PAGEREF _Toc104625853 \h </w:instrText>
      </w:r>
      <w:r>
        <w:fldChar w:fldCharType="separate"/>
      </w:r>
      <w:r>
        <w:t>2</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"_Toc104625854" </w:instrText>
      </w:r>
      <w:r>
        <w:fldChar w:fldCharType="separate"/>
      </w:r>
      <w:r>
        <w:rPr>
          <w:rStyle w:val="15"/>
          <w:rFonts w:ascii="黑体" w:hAnsi="黑体"/>
          <w:kern w:val="0"/>
        </w:rPr>
        <w:t>3.3 协议储备</w:t>
      </w:r>
      <w:r>
        <w:tab/>
      </w:r>
      <w:r>
        <w:fldChar w:fldCharType="begin"/>
      </w:r>
      <w:r>
        <w:instrText xml:space="preserve"> PAGEREF _Toc104625854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 w:val="21"/>
          <w:szCs w:val="22"/>
        </w:rPr>
      </w:pPr>
      <w:r>
        <w:fldChar w:fldCharType="begin"/>
      </w:r>
      <w:r>
        <w:instrText xml:space="preserve"> HYPERLINK \l "_Toc104625855" </w:instrText>
      </w:r>
      <w:r>
        <w:fldChar w:fldCharType="separate"/>
      </w:r>
      <w:r>
        <w:rPr>
          <w:rStyle w:val="15"/>
          <w:rFonts w:ascii="黑体" w:hAnsi="黑体"/>
          <w:kern w:val="0"/>
        </w:rPr>
        <w:t>3.4 调查结论</w:t>
      </w:r>
      <w:r>
        <w:tab/>
      </w:r>
      <w:r>
        <w:fldChar w:fldCharType="begin"/>
      </w:r>
      <w:r>
        <w:instrText xml:space="preserve"> PAGEREF _Toc104625855 \h </w:instrText>
      </w:r>
      <w:r>
        <w:fldChar w:fldCharType="separate"/>
      </w:r>
      <w:r>
        <w:t>9</w:t>
      </w:r>
      <w:r>
        <w:fldChar w:fldCharType="end"/>
      </w:r>
      <w:r>
        <w:fldChar w:fldCharType="end"/>
      </w:r>
    </w:p>
    <w:p>
      <w:pPr>
        <w:pStyle w:val="9"/>
        <w:rPr>
          <w:rFonts w:asciiTheme="minorHAnsi" w:hAnsiTheme="minorHAnsi" w:eastAsiaTheme="minorEastAsia" w:cstheme="minorBidi"/>
          <w:b w:val="0"/>
          <w:sz w:val="21"/>
          <w:szCs w:val="22"/>
        </w:rPr>
      </w:pPr>
      <w:r>
        <w:fldChar w:fldCharType="begin"/>
      </w:r>
      <w:r>
        <w:instrText xml:space="preserve"> HYPERLINK \l "_Toc104625856" </w:instrText>
      </w:r>
      <w:r>
        <w:fldChar w:fldCharType="separate"/>
      </w:r>
      <w:r>
        <w:rPr>
          <w:rStyle w:val="15"/>
          <w:rFonts w:ascii="黑体" w:hAnsi="黑体"/>
        </w:rPr>
        <w:t>4、调查更新</w:t>
      </w:r>
      <w:r>
        <w:tab/>
      </w:r>
      <w:r>
        <w:fldChar w:fldCharType="begin"/>
      </w:r>
      <w:r>
        <w:instrText xml:space="preserve"> PAGEREF _Toc104625856 \h </w:instrText>
      </w:r>
      <w:r>
        <w:fldChar w:fldCharType="separate"/>
      </w:r>
      <w:r>
        <w:t>10</w:t>
      </w:r>
      <w:r>
        <w:fldChar w:fldCharType="end"/>
      </w:r>
      <w:r>
        <w:fldChar w:fldCharType="end"/>
      </w:r>
    </w:p>
    <w:p>
      <w:pPr>
        <w:pStyle w:val="9"/>
        <w:rPr>
          <w:rFonts w:asciiTheme="minorHAnsi" w:hAnsiTheme="minorHAnsi" w:eastAsiaTheme="minorEastAsia" w:cstheme="minorBidi"/>
          <w:b w:val="0"/>
          <w:sz w:val="21"/>
          <w:szCs w:val="22"/>
        </w:rPr>
      </w:pPr>
      <w:r>
        <w:fldChar w:fldCharType="begin"/>
      </w:r>
      <w:r>
        <w:instrText xml:space="preserve"> HYPERLINK \l "_Toc104625857" </w:instrText>
      </w:r>
      <w:r>
        <w:fldChar w:fldCharType="separate"/>
      </w:r>
      <w:r>
        <w:rPr>
          <w:rStyle w:val="15"/>
          <w:rFonts w:ascii="黑体" w:hAnsi="黑体"/>
        </w:rPr>
        <w:t>附件1-环境应急资源调查表</w:t>
      </w:r>
      <w:r>
        <w:tab/>
      </w:r>
      <w:r>
        <w:fldChar w:fldCharType="begin"/>
      </w:r>
      <w:r>
        <w:instrText xml:space="preserve"> PAGEREF _Toc104625857 \h </w:instrText>
      </w:r>
      <w:r>
        <w:fldChar w:fldCharType="separate"/>
      </w:r>
      <w:r>
        <w:t>11</w:t>
      </w:r>
      <w:r>
        <w:fldChar w:fldCharType="end"/>
      </w:r>
      <w:r>
        <w:fldChar w:fldCharType="end"/>
      </w:r>
    </w:p>
    <w:p>
      <w:pPr>
        <w:pStyle w:val="9"/>
        <w:rPr>
          <w:rFonts w:asciiTheme="minorHAnsi" w:hAnsiTheme="minorHAnsi" w:eastAsiaTheme="minorEastAsia" w:cstheme="minorBidi"/>
          <w:b w:val="0"/>
          <w:sz w:val="21"/>
          <w:szCs w:val="22"/>
        </w:rPr>
      </w:pPr>
      <w:r>
        <w:fldChar w:fldCharType="begin"/>
      </w:r>
      <w:r>
        <w:instrText xml:space="preserve"> HYPERLINK \l "_Toc104625858" </w:instrText>
      </w:r>
      <w:r>
        <w:fldChar w:fldCharType="separate"/>
      </w:r>
      <w:r>
        <w:rPr>
          <w:rStyle w:val="15"/>
          <w:rFonts w:hint="eastAsia" w:ascii="黑体" w:hAnsi="黑体"/>
        </w:rPr>
        <w:t>附件2</w:t>
      </w:r>
      <w:r>
        <w:rPr>
          <w:rStyle w:val="15"/>
          <w:rFonts w:ascii="黑体" w:hAnsi="黑体"/>
        </w:rPr>
        <w:t>-</w:t>
      </w:r>
      <w:r>
        <w:rPr>
          <w:rStyle w:val="15"/>
          <w:rFonts w:hint="eastAsia" w:ascii="黑体" w:hAnsi="黑体"/>
        </w:rPr>
        <w:t>环境应急设施</w:t>
      </w:r>
      <w:r>
        <w:rPr>
          <w:rStyle w:val="15"/>
          <w:rFonts w:ascii="黑体" w:hAnsi="黑体"/>
        </w:rPr>
        <w:t>清单</w:t>
      </w:r>
      <w:r>
        <w:tab/>
      </w:r>
      <w:r>
        <w:fldChar w:fldCharType="begin"/>
      </w:r>
      <w:r>
        <w:instrText xml:space="preserve"> PAGEREF _Toc104625858 \h </w:instrText>
      </w:r>
      <w:r>
        <w:fldChar w:fldCharType="separate"/>
      </w:r>
      <w:r>
        <w:t>12</w:t>
      </w:r>
      <w:r>
        <w:fldChar w:fldCharType="end"/>
      </w:r>
      <w:r>
        <w:fldChar w:fldCharType="end"/>
      </w:r>
    </w:p>
    <w:p>
      <w:pPr>
        <w:pStyle w:val="9"/>
        <w:rPr>
          <w:rFonts w:asciiTheme="minorHAnsi" w:hAnsiTheme="minorHAnsi" w:eastAsiaTheme="minorEastAsia" w:cstheme="minorBidi"/>
          <w:b w:val="0"/>
          <w:sz w:val="21"/>
          <w:szCs w:val="22"/>
        </w:rPr>
      </w:pPr>
      <w:r>
        <w:fldChar w:fldCharType="begin"/>
      </w:r>
      <w:r>
        <w:instrText xml:space="preserve"> HYPERLINK \l "_Toc104625859" </w:instrText>
      </w:r>
      <w:r>
        <w:fldChar w:fldCharType="separate"/>
      </w:r>
      <w:r>
        <w:rPr>
          <w:rStyle w:val="15"/>
          <w:rFonts w:ascii="黑体" w:hAnsi="黑体"/>
        </w:rPr>
        <w:t>附件3-环境应急资源管理制度</w:t>
      </w:r>
      <w:r>
        <w:tab/>
      </w:r>
      <w:r>
        <w:fldChar w:fldCharType="begin"/>
      </w:r>
      <w:r>
        <w:instrText xml:space="preserve"> PAGEREF _Toc104625859 \h </w:instrText>
      </w:r>
      <w:r>
        <w:fldChar w:fldCharType="separate"/>
      </w:r>
      <w:r>
        <w:t>1</w:t>
      </w:r>
      <w:r>
        <w:fldChar w:fldCharType="end"/>
      </w:r>
      <w:r>
        <w:fldChar w:fldCharType="end"/>
      </w:r>
      <w:r>
        <w:rPr>
          <w:rStyle w:val="15"/>
          <w:color w:val="000000" w:themeColor="text1"/>
          <w:u w:val="none"/>
        </w:rPr>
        <w:t>8</w:t>
      </w:r>
    </w:p>
    <w:p>
      <w:pPr>
        <w:widowControl/>
        <w:jc w:val="left"/>
      </w:pPr>
      <w:r>
        <w:fldChar w:fldCharType="end"/>
      </w:r>
    </w:p>
    <w:p>
      <w:pPr>
        <w:widowControl/>
        <w:jc w:val="left"/>
        <w:rPr>
          <w:rFonts w:ascii="黑体" w:hAnsi="黑体" w:eastAsia="黑体"/>
          <w:b/>
        </w:rPr>
        <w:sectPr>
          <w:footerReference r:id="rId3" w:type="default"/>
          <w:pgSz w:w="11906" w:h="16838"/>
          <w:pgMar w:top="1440" w:right="1800" w:bottom="1440" w:left="1800" w:header="851" w:footer="992" w:gutter="0"/>
          <w:cols w:space="425" w:num="1"/>
          <w:docGrid w:type="lines" w:linePitch="312" w:charSpace="0"/>
        </w:sectPr>
      </w:pPr>
    </w:p>
    <w:p>
      <w:pPr>
        <w:pStyle w:val="2"/>
        <w:spacing w:before="156" w:beforeLines="50" w:after="156" w:afterLines="50" w:line="360" w:lineRule="auto"/>
        <w:rPr>
          <w:rFonts w:ascii="黑体" w:hAnsi="黑体" w:eastAsia="黑体"/>
          <w:b w:val="0"/>
          <w:sz w:val="32"/>
          <w:szCs w:val="32"/>
        </w:rPr>
      </w:pPr>
      <w:bookmarkStart w:id="0" w:name="_Toc104625846"/>
      <w:r>
        <w:rPr>
          <w:rFonts w:ascii="黑体" w:hAnsi="黑体" w:eastAsia="黑体"/>
          <w:b w:val="0"/>
          <w:sz w:val="32"/>
          <w:szCs w:val="32"/>
        </w:rPr>
        <w:t>1</w:t>
      </w:r>
      <w:r>
        <w:rPr>
          <w:rFonts w:hint="eastAsia" w:ascii="黑体" w:hAnsi="黑体" w:eastAsia="黑体"/>
          <w:b w:val="0"/>
          <w:sz w:val="32"/>
          <w:szCs w:val="32"/>
        </w:rPr>
        <w:t>、调查概要</w:t>
      </w:r>
      <w:bookmarkEnd w:id="0"/>
    </w:p>
    <w:p>
      <w:pPr>
        <w:spacing w:before="156" w:beforeLines="50" w:line="360" w:lineRule="auto"/>
        <w:ind w:firstLine="480" w:firstLineChars="200"/>
        <w:rPr>
          <w:color w:val="000000"/>
          <w:kern w:val="0"/>
          <w:sz w:val="24"/>
          <w:szCs w:val="24"/>
        </w:rPr>
      </w:pPr>
      <w:r>
        <w:rPr>
          <w:rFonts w:hint="eastAsia"/>
          <w:color w:val="000000"/>
          <w:kern w:val="0"/>
          <w:sz w:val="24"/>
          <w:szCs w:val="24"/>
        </w:rPr>
        <w:t>明士新材料有限公司位于章丘区刁镇化工工业园内，公司的主要环境风险源包括试验中心储存或涉及的环境风险物质以及危废仓库。当发生突发环境事件时，这些环境风险源可能造成周围环境受污染，影响公司员工和周围居民的身体健康。为此公司于</w:t>
      </w:r>
      <w:r>
        <w:rPr>
          <w:color w:val="000000"/>
          <w:kern w:val="0"/>
          <w:sz w:val="24"/>
          <w:szCs w:val="24"/>
        </w:rPr>
        <w:t>20</w:t>
      </w:r>
      <w:r>
        <w:rPr>
          <w:rFonts w:hint="eastAsia"/>
          <w:color w:val="000000"/>
          <w:kern w:val="0"/>
          <w:sz w:val="24"/>
          <w:szCs w:val="24"/>
        </w:rPr>
        <w:t>22年2月成立了以总指挥张圣成为组长的突发环境事件应急预案编制组，从</w:t>
      </w:r>
      <w:r>
        <w:rPr>
          <w:color w:val="000000"/>
          <w:kern w:val="0"/>
          <w:sz w:val="24"/>
          <w:szCs w:val="24"/>
        </w:rPr>
        <w:t>20</w:t>
      </w:r>
      <w:r>
        <w:rPr>
          <w:rFonts w:hint="eastAsia"/>
          <w:color w:val="000000"/>
          <w:kern w:val="0"/>
          <w:sz w:val="24"/>
          <w:szCs w:val="24"/>
        </w:rPr>
        <w:t>22年2月10日起至</w:t>
      </w:r>
      <w:r>
        <w:rPr>
          <w:color w:val="000000"/>
          <w:kern w:val="0"/>
          <w:sz w:val="24"/>
          <w:szCs w:val="24"/>
        </w:rPr>
        <w:t>20</w:t>
      </w:r>
      <w:r>
        <w:rPr>
          <w:rFonts w:hint="eastAsia"/>
          <w:color w:val="000000"/>
          <w:kern w:val="0"/>
          <w:sz w:val="24"/>
          <w:szCs w:val="24"/>
        </w:rPr>
        <w:t>22年2月25日对本公司环境应急资源展开了调查。</w:t>
      </w:r>
    </w:p>
    <w:p>
      <w:pPr>
        <w:pStyle w:val="2"/>
        <w:spacing w:before="156" w:beforeLines="50" w:after="156" w:afterLines="50" w:line="360" w:lineRule="auto"/>
        <w:rPr>
          <w:rFonts w:ascii="黑体" w:hAnsi="黑体" w:eastAsia="黑体"/>
          <w:b w:val="0"/>
          <w:sz w:val="32"/>
          <w:szCs w:val="32"/>
        </w:rPr>
      </w:pPr>
      <w:bookmarkStart w:id="1" w:name="_Toc104625847"/>
      <w:r>
        <w:rPr>
          <w:rFonts w:ascii="黑体" w:hAnsi="黑体" w:eastAsia="黑体"/>
          <w:b w:val="0"/>
          <w:sz w:val="32"/>
          <w:szCs w:val="32"/>
        </w:rPr>
        <w:t>2</w:t>
      </w:r>
      <w:r>
        <w:rPr>
          <w:rFonts w:hint="eastAsia" w:ascii="黑体" w:hAnsi="黑体" w:eastAsia="黑体"/>
          <w:b w:val="0"/>
          <w:sz w:val="32"/>
          <w:szCs w:val="32"/>
        </w:rPr>
        <w:t>、调查过程及数据核实</w:t>
      </w:r>
      <w:bookmarkEnd w:id="1"/>
    </w:p>
    <w:p>
      <w:pPr>
        <w:pStyle w:val="3"/>
        <w:spacing w:before="156" w:beforeLines="50" w:after="156" w:afterLines="50" w:line="360" w:lineRule="auto"/>
        <w:rPr>
          <w:rFonts w:ascii="黑体" w:hAnsi="黑体" w:eastAsia="黑体"/>
          <w:color w:val="000000"/>
          <w:kern w:val="0"/>
          <w:sz w:val="28"/>
          <w:szCs w:val="28"/>
        </w:rPr>
      </w:pPr>
      <w:bookmarkStart w:id="2" w:name="_Toc104625848"/>
      <w:r>
        <w:rPr>
          <w:rFonts w:ascii="黑体" w:hAnsi="黑体" w:eastAsia="黑体"/>
          <w:color w:val="000000"/>
          <w:kern w:val="0"/>
          <w:sz w:val="28"/>
          <w:szCs w:val="28"/>
        </w:rPr>
        <w:t xml:space="preserve">2.1 </w:t>
      </w:r>
      <w:r>
        <w:rPr>
          <w:rFonts w:hint="eastAsia" w:ascii="黑体" w:hAnsi="黑体" w:eastAsia="黑体"/>
          <w:color w:val="000000"/>
          <w:kern w:val="0"/>
          <w:sz w:val="28"/>
          <w:szCs w:val="28"/>
        </w:rPr>
        <w:t>调查启动</w:t>
      </w:r>
      <w:bookmarkEnd w:id="2"/>
    </w:p>
    <w:p>
      <w:pPr>
        <w:spacing w:before="156" w:beforeLines="50" w:line="360" w:lineRule="auto"/>
        <w:ind w:firstLine="480" w:firstLineChars="200"/>
        <w:rPr>
          <w:color w:val="000000"/>
          <w:kern w:val="0"/>
          <w:sz w:val="24"/>
          <w:szCs w:val="24"/>
        </w:rPr>
      </w:pPr>
      <w:r>
        <w:rPr>
          <w:rFonts w:hint="eastAsia"/>
          <w:color w:val="000000"/>
          <w:kern w:val="0"/>
          <w:sz w:val="24"/>
          <w:szCs w:val="24"/>
        </w:rPr>
        <w:t>明士新材料有限公司于</w:t>
      </w:r>
      <w:r>
        <w:rPr>
          <w:color w:val="000000"/>
          <w:kern w:val="0"/>
          <w:sz w:val="24"/>
          <w:szCs w:val="24"/>
        </w:rPr>
        <w:t>20</w:t>
      </w:r>
      <w:r>
        <w:rPr>
          <w:rFonts w:hint="eastAsia"/>
          <w:color w:val="000000"/>
          <w:kern w:val="0"/>
          <w:sz w:val="24"/>
          <w:szCs w:val="24"/>
        </w:rPr>
        <w:t>22年2月10日成立了突发环境事件应急预案编制小组，为我公司突发环境事件应急预案编制工作提供了有力的技术支持和专业指导。环境应急资源调查随着编制小组的成立而正式启动。</w:t>
      </w:r>
    </w:p>
    <w:p>
      <w:pPr>
        <w:pStyle w:val="3"/>
        <w:spacing w:before="156" w:beforeLines="50" w:after="156" w:afterLines="50" w:line="360" w:lineRule="auto"/>
        <w:rPr>
          <w:rFonts w:ascii="黑体" w:hAnsi="黑体" w:eastAsia="黑体"/>
          <w:color w:val="000000"/>
          <w:kern w:val="0"/>
          <w:sz w:val="28"/>
          <w:szCs w:val="28"/>
        </w:rPr>
      </w:pPr>
      <w:bookmarkStart w:id="3" w:name="_Toc104625849"/>
      <w:r>
        <w:rPr>
          <w:rFonts w:ascii="黑体" w:hAnsi="黑体" w:eastAsia="黑体"/>
          <w:color w:val="000000"/>
          <w:kern w:val="0"/>
          <w:sz w:val="28"/>
          <w:szCs w:val="28"/>
        </w:rPr>
        <w:t xml:space="preserve">2.2 </w:t>
      </w:r>
      <w:r>
        <w:rPr>
          <w:rFonts w:hint="eastAsia" w:ascii="黑体" w:hAnsi="黑体" w:eastAsia="黑体"/>
          <w:color w:val="000000"/>
          <w:kern w:val="0"/>
          <w:sz w:val="28"/>
          <w:szCs w:val="28"/>
        </w:rPr>
        <w:t>调查动员与培训</w:t>
      </w:r>
      <w:bookmarkEnd w:id="3"/>
    </w:p>
    <w:p>
      <w:pPr>
        <w:spacing w:before="156" w:beforeLines="50" w:line="360" w:lineRule="auto"/>
        <w:ind w:firstLine="480" w:firstLineChars="200"/>
        <w:rPr>
          <w:color w:val="000000"/>
          <w:kern w:val="0"/>
          <w:sz w:val="24"/>
          <w:szCs w:val="24"/>
        </w:rPr>
      </w:pPr>
      <w:r>
        <w:rPr>
          <w:rFonts w:hint="eastAsia"/>
          <w:color w:val="000000"/>
          <w:kern w:val="0"/>
          <w:sz w:val="24"/>
          <w:szCs w:val="24"/>
        </w:rPr>
        <w:t>为了环境应急资源调查工作能有序开展，让各相关责任人重视环境应急资源调查工作，切实提升调查实效，</w:t>
      </w:r>
      <w:r>
        <w:rPr>
          <w:color w:val="000000"/>
          <w:kern w:val="0"/>
          <w:sz w:val="24"/>
          <w:szCs w:val="24"/>
        </w:rPr>
        <w:t>20</w:t>
      </w:r>
      <w:r>
        <w:rPr>
          <w:rFonts w:hint="eastAsia"/>
          <w:color w:val="000000"/>
          <w:kern w:val="0"/>
          <w:sz w:val="24"/>
          <w:szCs w:val="24"/>
        </w:rPr>
        <w:t>22年2月10日由预案编制小组副组长赵彦平组织参与环境应急资源调查的全体人员召开了调查动员会。会议开展期间，预案编制小组副组长赵彦平向大家讲解了环境应急资源调查的主要工作内容，重点强调了此次环境应急资源调查重点为实体环境应急资源，环境应急资源包括：公司专职和兼职应急队伍，自储、代储、协议储备的环境应急装备、环境应急物资、应急处置场所、应急物资或装备存放场所。副组长赵彦平对公司的环境应急资源调查工作进行分工，明确了各自的职责。</w:t>
      </w:r>
    </w:p>
    <w:p>
      <w:pPr>
        <w:pStyle w:val="3"/>
        <w:spacing w:before="156" w:beforeLines="50" w:after="156" w:afterLines="50" w:line="360" w:lineRule="auto"/>
        <w:rPr>
          <w:rFonts w:ascii="黑体" w:hAnsi="黑体" w:eastAsia="黑体"/>
          <w:color w:val="000000"/>
          <w:kern w:val="0"/>
          <w:sz w:val="28"/>
          <w:szCs w:val="28"/>
        </w:rPr>
      </w:pPr>
      <w:bookmarkStart w:id="4" w:name="_Toc104625850"/>
      <w:r>
        <w:rPr>
          <w:rFonts w:ascii="黑体" w:hAnsi="黑体" w:eastAsia="黑体"/>
          <w:color w:val="000000"/>
          <w:kern w:val="0"/>
          <w:sz w:val="28"/>
          <w:szCs w:val="28"/>
        </w:rPr>
        <w:t xml:space="preserve">2.3 </w:t>
      </w:r>
      <w:r>
        <w:rPr>
          <w:rFonts w:hint="eastAsia" w:ascii="黑体" w:hAnsi="黑体" w:eastAsia="黑体"/>
          <w:color w:val="000000"/>
          <w:kern w:val="0"/>
          <w:sz w:val="28"/>
          <w:szCs w:val="28"/>
        </w:rPr>
        <w:t>调查数据核实</w:t>
      </w:r>
      <w:bookmarkEnd w:id="4"/>
    </w:p>
    <w:p>
      <w:pPr>
        <w:spacing w:before="156" w:beforeLines="50" w:line="360" w:lineRule="auto"/>
        <w:ind w:firstLine="480" w:firstLineChars="200"/>
        <w:rPr>
          <w:color w:val="000000"/>
          <w:kern w:val="0"/>
          <w:sz w:val="24"/>
          <w:szCs w:val="24"/>
        </w:rPr>
      </w:pPr>
      <w:bookmarkStart w:id="5" w:name="_Toc4441"/>
      <w:r>
        <w:rPr>
          <w:rFonts w:hint="eastAsia"/>
          <w:color w:val="000000"/>
          <w:kern w:val="0"/>
          <w:sz w:val="24"/>
          <w:szCs w:val="24"/>
        </w:rPr>
        <w:t>为了提高环境应急资源调查的准确、真实性，此次环境应急资源调查共分两步进行。首先公司由环保部组织环境应急资源的初步调查，调查结束后将调查结果交公司突发环境事件应急指挥部。其次由应急监测调查小组组长王成组织召开环境应急资源数据核实会议，将先前调查的结果通过会议进行公布，并牵头组织公司职能科室对调查结果进行现场核实，根据现场核实情况确定本次环境应急资源的调查结果。</w:t>
      </w:r>
      <w:bookmarkEnd w:id="5"/>
    </w:p>
    <w:p>
      <w:pPr>
        <w:pStyle w:val="3"/>
        <w:spacing w:before="156" w:beforeLines="50" w:after="156" w:afterLines="50" w:line="360" w:lineRule="auto"/>
        <w:rPr>
          <w:rFonts w:ascii="黑体" w:hAnsi="黑体" w:eastAsia="黑体"/>
          <w:color w:val="000000"/>
          <w:kern w:val="0"/>
          <w:sz w:val="28"/>
          <w:szCs w:val="28"/>
        </w:rPr>
      </w:pPr>
      <w:bookmarkStart w:id="6" w:name="_Toc104625851"/>
      <w:r>
        <w:rPr>
          <w:rFonts w:ascii="黑体" w:hAnsi="黑体" w:eastAsia="黑体"/>
          <w:color w:val="000000"/>
          <w:kern w:val="0"/>
          <w:sz w:val="28"/>
          <w:szCs w:val="28"/>
        </w:rPr>
        <w:t xml:space="preserve">2.4 </w:t>
      </w:r>
      <w:r>
        <w:rPr>
          <w:rFonts w:hint="eastAsia" w:ascii="黑体" w:hAnsi="黑体" w:eastAsia="黑体"/>
          <w:color w:val="000000"/>
          <w:kern w:val="0"/>
          <w:sz w:val="28"/>
          <w:szCs w:val="28"/>
        </w:rPr>
        <w:t>调查报告的编制</w:t>
      </w:r>
      <w:bookmarkEnd w:id="6"/>
    </w:p>
    <w:p>
      <w:pPr>
        <w:spacing w:before="156" w:beforeLines="50" w:line="360" w:lineRule="auto"/>
        <w:ind w:firstLine="480" w:firstLineChars="200"/>
        <w:rPr>
          <w:color w:val="000000"/>
          <w:kern w:val="0"/>
          <w:sz w:val="24"/>
          <w:szCs w:val="24"/>
        </w:rPr>
      </w:pPr>
      <w:r>
        <w:rPr>
          <w:rFonts w:hint="eastAsia"/>
          <w:color w:val="000000"/>
          <w:kern w:val="0"/>
          <w:sz w:val="24"/>
          <w:szCs w:val="24"/>
        </w:rPr>
        <w:t>根据最终确定的环境应急资源调查的结果，由公司环保部负责组织开展环境应急资源调查报告的编制工作，并对报告编制的真实性负直接责任。</w:t>
      </w:r>
    </w:p>
    <w:p>
      <w:pPr>
        <w:pStyle w:val="2"/>
        <w:spacing w:before="156" w:beforeLines="50" w:after="156" w:afterLines="50" w:line="360" w:lineRule="auto"/>
        <w:rPr>
          <w:rFonts w:ascii="黑体" w:hAnsi="黑体" w:eastAsia="黑体"/>
          <w:b w:val="0"/>
          <w:sz w:val="32"/>
          <w:szCs w:val="32"/>
        </w:rPr>
      </w:pPr>
      <w:bookmarkStart w:id="7" w:name="_Toc104625852"/>
      <w:r>
        <w:rPr>
          <w:rFonts w:ascii="黑体" w:hAnsi="黑体" w:eastAsia="黑体"/>
          <w:b w:val="0"/>
          <w:sz w:val="32"/>
          <w:szCs w:val="32"/>
        </w:rPr>
        <w:t>3</w:t>
      </w:r>
      <w:r>
        <w:rPr>
          <w:rFonts w:hint="eastAsia" w:ascii="黑体" w:hAnsi="黑体" w:eastAsia="黑体"/>
          <w:b w:val="0"/>
          <w:sz w:val="32"/>
          <w:szCs w:val="32"/>
        </w:rPr>
        <w:t>、调查结果与结论</w:t>
      </w:r>
      <w:bookmarkEnd w:id="7"/>
    </w:p>
    <w:p>
      <w:pPr>
        <w:pStyle w:val="3"/>
        <w:spacing w:before="156" w:beforeLines="50" w:after="156" w:afterLines="50" w:line="360" w:lineRule="auto"/>
        <w:rPr>
          <w:rFonts w:ascii="黑体" w:hAnsi="黑体" w:eastAsia="黑体"/>
          <w:color w:val="000000"/>
          <w:kern w:val="0"/>
          <w:sz w:val="28"/>
          <w:szCs w:val="28"/>
        </w:rPr>
      </w:pPr>
      <w:bookmarkStart w:id="8" w:name="_Toc104625853"/>
      <w:r>
        <w:rPr>
          <w:rFonts w:ascii="黑体" w:hAnsi="黑体" w:eastAsia="黑体"/>
          <w:color w:val="000000"/>
          <w:kern w:val="0"/>
          <w:sz w:val="28"/>
          <w:szCs w:val="28"/>
        </w:rPr>
        <w:t xml:space="preserve">3.1 </w:t>
      </w:r>
      <w:r>
        <w:rPr>
          <w:rFonts w:hint="eastAsia" w:ascii="黑体" w:hAnsi="黑体" w:eastAsia="黑体"/>
          <w:color w:val="000000"/>
          <w:kern w:val="0"/>
          <w:sz w:val="28"/>
          <w:szCs w:val="28"/>
        </w:rPr>
        <w:t>应急救援队伍建设</w:t>
      </w:r>
      <w:bookmarkEnd w:id="8"/>
    </w:p>
    <w:p>
      <w:pPr>
        <w:pStyle w:val="4"/>
        <w:spacing w:before="156" w:after="156"/>
        <w:rPr>
          <w:rFonts w:ascii="黑体" w:hAnsi="黑体" w:eastAsia="黑体"/>
          <w:b w:val="0"/>
          <w:color w:val="000000"/>
          <w:kern w:val="0"/>
          <w:sz w:val="28"/>
          <w:szCs w:val="28"/>
        </w:rPr>
      </w:pPr>
      <w:r>
        <w:rPr>
          <w:rFonts w:ascii="黑体" w:hAnsi="黑体" w:eastAsia="黑体"/>
          <w:b w:val="0"/>
          <w:color w:val="000000"/>
          <w:kern w:val="0"/>
          <w:sz w:val="28"/>
          <w:szCs w:val="28"/>
        </w:rPr>
        <w:t xml:space="preserve">3.1.1 </w:t>
      </w:r>
      <w:r>
        <w:rPr>
          <w:rFonts w:hint="eastAsia" w:ascii="黑体" w:hAnsi="黑体" w:eastAsia="黑体"/>
          <w:b w:val="0"/>
          <w:color w:val="000000"/>
          <w:kern w:val="0"/>
          <w:sz w:val="28"/>
          <w:szCs w:val="28"/>
        </w:rPr>
        <w:t>应急组织体系</w:t>
      </w:r>
    </w:p>
    <w:p>
      <w:pPr>
        <w:spacing w:before="156" w:beforeLines="50" w:line="360" w:lineRule="auto"/>
        <w:ind w:firstLine="480" w:firstLineChars="200"/>
        <w:rPr>
          <w:color w:val="000000"/>
          <w:kern w:val="0"/>
          <w:sz w:val="24"/>
          <w:szCs w:val="24"/>
        </w:rPr>
      </w:pPr>
      <w:r>
        <w:rPr>
          <w:rFonts w:hint="eastAsia"/>
          <w:color w:val="000000"/>
          <w:kern w:val="0"/>
          <w:sz w:val="24"/>
          <w:szCs w:val="24"/>
        </w:rPr>
        <w:t>明士新材料有限公司成立突发环境事件应急指挥部，由副董事长、常务副总经理担任指挥部总指挥和副总指挥，负责全公司应急救援工作的组织和指挥。明士新材料有限公司还依据自身条件和可能发生的突发环境事件类型建立了现场处置组、通讯联络小组、应急保障小组、医疗警戒小组、消防洗消小组等专业应急救援队伍，在指挥部的统一指挥下，快速、有序、有效地开展应急救援行动以尽快处置事故。</w:t>
      </w:r>
    </w:p>
    <w:p>
      <w:pPr>
        <w:spacing w:before="156" w:beforeLines="50" w:line="360" w:lineRule="auto"/>
        <w:ind w:firstLine="480" w:firstLineChars="200"/>
        <w:rPr>
          <w:color w:val="000000"/>
          <w:kern w:val="0"/>
          <w:sz w:val="24"/>
          <w:szCs w:val="24"/>
        </w:rPr>
      </w:pPr>
      <w:r>
        <w:rPr>
          <w:rFonts w:hint="eastAsia"/>
          <w:color w:val="000000"/>
          <w:kern w:val="0"/>
          <w:sz w:val="24"/>
          <w:szCs w:val="24"/>
        </w:rPr>
        <w:t>明士新材料有限公司突发环境事件应急组织结构见图</w:t>
      </w:r>
      <w:r>
        <w:rPr>
          <w:color w:val="000000"/>
          <w:kern w:val="0"/>
          <w:sz w:val="24"/>
          <w:szCs w:val="24"/>
        </w:rPr>
        <w:t>3-1</w:t>
      </w:r>
      <w:r>
        <w:rPr>
          <w:rFonts w:hint="eastAsia"/>
          <w:color w:val="000000"/>
          <w:kern w:val="0"/>
          <w:sz w:val="24"/>
          <w:szCs w:val="24"/>
        </w:rPr>
        <w:t>。</w:t>
      </w:r>
    </w:p>
    <w:p>
      <w:pPr>
        <w:spacing w:line="360" w:lineRule="auto"/>
        <w:jc w:val="center"/>
        <w:rPr>
          <w:rFonts w:eastAsia="黑体"/>
          <w:sz w:val="24"/>
        </w:rPr>
      </w:pPr>
    </w:p>
    <w:p>
      <w:pPr>
        <w:spacing w:line="360" w:lineRule="auto"/>
        <w:jc w:val="center"/>
        <w:rPr>
          <w:rFonts w:eastAsia="黑体"/>
          <w:sz w:val="24"/>
        </w:rPr>
      </w:pPr>
    </w:p>
    <w:p>
      <w:pPr>
        <w:spacing w:line="360" w:lineRule="auto"/>
        <w:jc w:val="center"/>
        <w:rPr>
          <w:rFonts w:eastAsia="黑体"/>
          <w:sz w:val="24"/>
        </w:rPr>
      </w:pPr>
    </w:p>
    <w:p>
      <w:pPr>
        <w:spacing w:line="360" w:lineRule="auto"/>
        <w:jc w:val="center"/>
        <w:rPr>
          <w:rFonts w:eastAsia="黑体"/>
          <w:sz w:val="24"/>
        </w:rPr>
      </w:pPr>
    </w:p>
    <w:p>
      <w:pPr>
        <w:spacing w:line="360" w:lineRule="auto"/>
        <w:jc w:val="center"/>
        <w:rPr>
          <w:rFonts w:eastAsia="黑体"/>
          <w:sz w:val="24"/>
        </w:rPr>
      </w:pPr>
    </w:p>
    <w:p>
      <w:pPr>
        <w:spacing w:line="360" w:lineRule="auto"/>
        <w:jc w:val="center"/>
        <w:rPr>
          <w:rFonts w:eastAsia="黑体"/>
          <w:sz w:val="24"/>
        </w:rPr>
      </w:pPr>
    </w:p>
    <w:p>
      <w:pPr>
        <w:spacing w:line="360" w:lineRule="auto"/>
        <w:jc w:val="center"/>
        <w:rPr>
          <w:rFonts w:eastAsia="黑体"/>
          <w:sz w:val="24"/>
        </w:rPr>
      </w:pPr>
    </w:p>
    <w:p>
      <w:pPr>
        <w:spacing w:line="360" w:lineRule="auto"/>
        <w:jc w:val="center"/>
        <w:rPr>
          <w:rFonts w:eastAsia="黑体"/>
          <w:sz w:val="24"/>
        </w:rPr>
      </w:pPr>
    </w:p>
    <w:p>
      <w:pPr>
        <w:spacing w:line="360" w:lineRule="auto"/>
        <w:jc w:val="center"/>
        <w:rPr>
          <w:rFonts w:eastAsia="黑体"/>
          <w:sz w:val="24"/>
        </w:rPr>
      </w:pPr>
    </w:p>
    <w:p>
      <w:pPr>
        <w:spacing w:line="360" w:lineRule="auto"/>
        <w:jc w:val="center"/>
        <w:rPr>
          <w:rFonts w:eastAsia="黑体"/>
          <w:sz w:val="24"/>
        </w:rPr>
      </w:pPr>
    </w:p>
    <w:p>
      <w:pPr>
        <w:spacing w:line="360" w:lineRule="auto"/>
        <w:jc w:val="center"/>
        <w:rPr>
          <w:rFonts w:eastAsia="黑体"/>
          <w:sz w:val="24"/>
        </w:rPr>
      </w:pPr>
      <w:r>
        <w:rPr>
          <w:rFonts w:hint="eastAsia" w:eastAsia="黑体"/>
          <w:sz w:val="24"/>
        </w:rPr>
        <w:t>图</w:t>
      </w:r>
      <w:r>
        <w:rPr>
          <w:rFonts w:eastAsia="黑体"/>
          <w:sz w:val="24"/>
        </w:rPr>
        <w:t xml:space="preserve">3-1 </w:t>
      </w:r>
      <w:r>
        <w:rPr>
          <w:rFonts w:hint="eastAsia" w:eastAsia="黑体"/>
          <w:sz w:val="24"/>
        </w:rPr>
        <w:t>应急救援组织机构图</w:t>
      </w:r>
    </w:p>
    <w:p>
      <w:pPr>
        <w:spacing w:line="360" w:lineRule="auto"/>
        <w:jc w:val="center"/>
        <w:rPr>
          <w:szCs w:val="24"/>
        </w:rPr>
      </w:pPr>
      <w:r>
        <w:rPr>
          <w:rFonts w:hint="eastAsia"/>
          <w:szCs w:val="24"/>
        </w:rPr>
        <w:drawing>
          <wp:inline distT="0" distB="0" distL="114300" distR="114300">
            <wp:extent cx="5271135" cy="2889885"/>
            <wp:effectExtent l="0" t="0" r="5715" b="5715"/>
            <wp:docPr id="1" name="图片 1" descr="应急组织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应急组织图"/>
                    <pic:cNvPicPr>
                      <a:picLocks noChangeAspect="1"/>
                    </pic:cNvPicPr>
                  </pic:nvPicPr>
                  <pic:blipFill>
                    <a:blip r:embed="rId8"/>
                    <a:stretch>
                      <a:fillRect/>
                    </a:stretch>
                  </pic:blipFill>
                  <pic:spPr>
                    <a:xfrm>
                      <a:off x="0" y="0"/>
                      <a:ext cx="5271135" cy="2889885"/>
                    </a:xfrm>
                    <a:prstGeom prst="rect">
                      <a:avLst/>
                    </a:prstGeom>
                  </pic:spPr>
                </pic:pic>
              </a:graphicData>
            </a:graphic>
          </wp:inline>
        </w:drawing>
      </w:r>
    </w:p>
    <w:p>
      <w:pPr>
        <w:spacing w:line="360" w:lineRule="auto"/>
        <w:jc w:val="center"/>
        <w:rPr>
          <w:rFonts w:eastAsia="黑体"/>
          <w:sz w:val="24"/>
        </w:rPr>
      </w:pPr>
    </w:p>
    <w:p>
      <w:pPr>
        <w:pStyle w:val="4"/>
        <w:spacing w:before="156" w:after="156"/>
        <w:rPr>
          <w:rFonts w:ascii="黑体" w:hAnsi="黑体" w:eastAsia="黑体"/>
          <w:b w:val="0"/>
          <w:color w:val="000000"/>
          <w:kern w:val="0"/>
          <w:sz w:val="28"/>
          <w:szCs w:val="28"/>
        </w:rPr>
      </w:pPr>
      <w:r>
        <w:rPr>
          <w:rFonts w:ascii="黑体" w:hAnsi="黑体" w:eastAsia="黑体"/>
          <w:b w:val="0"/>
          <w:color w:val="000000"/>
          <w:kern w:val="0"/>
          <w:sz w:val="28"/>
          <w:szCs w:val="28"/>
        </w:rPr>
        <w:t xml:space="preserve">3.1.2 </w:t>
      </w:r>
      <w:r>
        <w:rPr>
          <w:rFonts w:hint="eastAsia" w:ascii="黑体" w:hAnsi="黑体" w:eastAsia="黑体"/>
          <w:b w:val="0"/>
          <w:color w:val="000000"/>
          <w:kern w:val="0"/>
          <w:sz w:val="28"/>
          <w:szCs w:val="28"/>
        </w:rPr>
        <w:t>应急机构组成</w:t>
      </w:r>
    </w:p>
    <w:p>
      <w:pPr>
        <w:spacing w:before="156" w:beforeLines="50" w:line="360" w:lineRule="auto"/>
        <w:ind w:firstLine="480" w:firstLineChars="200"/>
        <w:rPr>
          <w:color w:val="000000"/>
          <w:kern w:val="0"/>
          <w:sz w:val="24"/>
          <w:szCs w:val="24"/>
        </w:rPr>
      </w:pPr>
      <w:r>
        <w:rPr>
          <w:rFonts w:hint="eastAsia"/>
          <w:color w:val="000000"/>
          <w:kern w:val="0"/>
          <w:sz w:val="24"/>
          <w:szCs w:val="24"/>
        </w:rPr>
        <w:t>明士新材料有限公司突发环境事件应急指挥部组成见表</w:t>
      </w:r>
      <w:r>
        <w:rPr>
          <w:color w:val="000000"/>
          <w:kern w:val="0"/>
          <w:sz w:val="24"/>
          <w:szCs w:val="24"/>
        </w:rPr>
        <w:t>3-1</w:t>
      </w:r>
      <w:r>
        <w:rPr>
          <w:rFonts w:hint="eastAsia"/>
          <w:color w:val="000000"/>
          <w:kern w:val="0"/>
          <w:sz w:val="24"/>
          <w:szCs w:val="24"/>
        </w:rPr>
        <w:t>。</w:t>
      </w:r>
    </w:p>
    <w:p>
      <w:pPr>
        <w:spacing w:line="360" w:lineRule="auto"/>
        <w:jc w:val="center"/>
        <w:rPr>
          <w:rFonts w:ascii="宋体" w:hAnsi="宋体"/>
          <w:b/>
          <w:sz w:val="24"/>
        </w:rPr>
      </w:pPr>
      <w:r>
        <w:rPr>
          <w:rFonts w:ascii="宋体" w:hAnsi="宋体"/>
          <w:b/>
          <w:sz w:val="24"/>
        </w:rPr>
        <w:t>表</w:t>
      </w:r>
      <w:r>
        <w:rPr>
          <w:rFonts w:hint="eastAsia" w:ascii="宋体" w:hAnsi="宋体"/>
          <w:b/>
          <w:sz w:val="24"/>
        </w:rPr>
        <w:t>3</w:t>
      </w:r>
      <w:r>
        <w:rPr>
          <w:rFonts w:ascii="宋体" w:hAnsi="宋体"/>
          <w:b/>
          <w:sz w:val="24"/>
        </w:rPr>
        <w:t>-</w:t>
      </w:r>
      <w:r>
        <w:rPr>
          <w:rFonts w:hint="eastAsia" w:ascii="宋体" w:hAnsi="宋体"/>
          <w:b/>
          <w:sz w:val="24"/>
        </w:rPr>
        <w:t>1应急领导小组及应急指挥体系</w:t>
      </w:r>
      <w:r>
        <w:rPr>
          <w:rFonts w:ascii="宋体" w:hAnsi="宋体"/>
          <w:b/>
          <w:sz w:val="24"/>
        </w:rPr>
        <w:t>职责</w:t>
      </w:r>
    </w:p>
    <w:tbl>
      <w:tblPr>
        <w:tblStyle w:val="12"/>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2345"/>
        <w:gridCol w:w="439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16" w:type="dxa"/>
            <w:vAlign w:val="center"/>
          </w:tcPr>
          <w:p>
            <w:pPr>
              <w:spacing w:line="360" w:lineRule="auto"/>
              <w:jc w:val="center"/>
              <w:rPr>
                <w:rFonts w:ascii="宋体" w:hAnsi="宋体"/>
                <w:b/>
                <w:sz w:val="28"/>
                <w:szCs w:val="28"/>
              </w:rPr>
            </w:pPr>
            <w:r>
              <w:rPr>
                <w:rFonts w:hint="eastAsia" w:ascii="宋体" w:hAnsi="宋体"/>
                <w:b/>
                <w:sz w:val="28"/>
                <w:szCs w:val="28"/>
              </w:rPr>
              <w:t>序号</w:t>
            </w:r>
          </w:p>
        </w:tc>
        <w:tc>
          <w:tcPr>
            <w:tcW w:w="2345" w:type="dxa"/>
            <w:vAlign w:val="center"/>
          </w:tcPr>
          <w:p>
            <w:pPr>
              <w:spacing w:line="360" w:lineRule="auto"/>
              <w:jc w:val="center"/>
              <w:rPr>
                <w:rFonts w:ascii="宋体" w:hAnsi="宋体"/>
                <w:b/>
                <w:sz w:val="28"/>
                <w:szCs w:val="28"/>
              </w:rPr>
            </w:pPr>
            <w:r>
              <w:rPr>
                <w:rFonts w:hint="eastAsia" w:ascii="宋体" w:hAnsi="宋体"/>
                <w:b/>
                <w:sz w:val="28"/>
                <w:szCs w:val="28"/>
              </w:rPr>
              <w:t>名称</w:t>
            </w:r>
          </w:p>
        </w:tc>
        <w:tc>
          <w:tcPr>
            <w:tcW w:w="4394" w:type="dxa"/>
            <w:vAlign w:val="center"/>
          </w:tcPr>
          <w:p>
            <w:pPr>
              <w:spacing w:line="360" w:lineRule="auto"/>
              <w:jc w:val="center"/>
              <w:rPr>
                <w:rFonts w:ascii="宋体" w:hAnsi="宋体"/>
                <w:b/>
                <w:sz w:val="28"/>
                <w:szCs w:val="28"/>
              </w:rPr>
            </w:pPr>
            <w:r>
              <w:rPr>
                <w:rFonts w:hint="eastAsia" w:ascii="宋体" w:hAnsi="宋体"/>
                <w:b/>
                <w:sz w:val="28"/>
                <w:szCs w:val="28"/>
              </w:rPr>
              <w:t>职   责</w:t>
            </w:r>
          </w:p>
        </w:tc>
        <w:tc>
          <w:tcPr>
            <w:tcW w:w="2551" w:type="dxa"/>
            <w:vAlign w:val="center"/>
          </w:tcPr>
          <w:p>
            <w:pPr>
              <w:spacing w:line="360" w:lineRule="auto"/>
              <w:jc w:val="center"/>
              <w:rPr>
                <w:rFonts w:ascii="宋体" w:hAnsi="宋体"/>
                <w:b/>
                <w:sz w:val="28"/>
                <w:szCs w:val="28"/>
              </w:rPr>
            </w:pPr>
            <w:r>
              <w:rPr>
                <w:rFonts w:hint="eastAsia" w:ascii="宋体" w:hAnsi="宋体"/>
                <w:b/>
                <w:sz w:val="28"/>
                <w:szCs w:val="28"/>
              </w:rPr>
              <w:t>日常职责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916" w:type="dxa"/>
            <w:vAlign w:val="center"/>
          </w:tcPr>
          <w:p>
            <w:pPr>
              <w:spacing w:line="360" w:lineRule="exact"/>
              <w:jc w:val="center"/>
              <w:rPr>
                <w:rFonts w:ascii="宋体" w:hAnsi="宋体"/>
                <w:szCs w:val="21"/>
              </w:rPr>
            </w:pPr>
            <w:r>
              <w:rPr>
                <w:rFonts w:hint="eastAsia" w:ascii="宋体" w:hAnsi="宋体"/>
                <w:szCs w:val="21"/>
              </w:rPr>
              <w:t>1</w:t>
            </w:r>
          </w:p>
        </w:tc>
        <w:tc>
          <w:tcPr>
            <w:tcW w:w="2345" w:type="dxa"/>
            <w:vAlign w:val="center"/>
          </w:tcPr>
          <w:p>
            <w:pPr>
              <w:spacing w:line="360" w:lineRule="exact"/>
              <w:jc w:val="center"/>
              <w:rPr>
                <w:rFonts w:ascii="宋体" w:hAnsi="宋体"/>
                <w:szCs w:val="21"/>
              </w:rPr>
            </w:pPr>
            <w:r>
              <w:rPr>
                <w:rFonts w:hint="eastAsia" w:ascii="宋体" w:hAnsi="宋体"/>
                <w:szCs w:val="21"/>
              </w:rPr>
              <w:t>总指挥张圣成</w:t>
            </w:r>
          </w:p>
        </w:tc>
        <w:tc>
          <w:tcPr>
            <w:tcW w:w="4394" w:type="dxa"/>
            <w:vAlign w:val="center"/>
          </w:tcPr>
          <w:p>
            <w:pPr>
              <w:spacing w:line="360" w:lineRule="exact"/>
              <w:jc w:val="left"/>
              <w:rPr>
                <w:rFonts w:ascii="宋体" w:hAnsi="宋体"/>
                <w:szCs w:val="21"/>
              </w:rPr>
            </w:pPr>
            <w:r>
              <w:rPr>
                <w:rFonts w:hint="eastAsia" w:ascii="宋体" w:hAnsi="宋体"/>
                <w:szCs w:val="21"/>
              </w:rPr>
              <w:t>1、组织指挥全厂的应急救援工作。2、组织现场救援，同时做好与上级部门的联系、协调工作，组织事故原因调查、分析；与园区相邻企业协同救援。</w:t>
            </w:r>
          </w:p>
        </w:tc>
        <w:tc>
          <w:tcPr>
            <w:tcW w:w="2551" w:type="dxa"/>
            <w:vAlign w:val="center"/>
          </w:tcPr>
          <w:p>
            <w:pPr>
              <w:spacing w:line="440" w:lineRule="exact"/>
              <w:jc w:val="center"/>
              <w:rPr>
                <w:rFonts w:ascii="宋体" w:hAnsi="宋体"/>
                <w:szCs w:val="21"/>
              </w:rPr>
            </w:pPr>
            <w:r>
              <w:rPr>
                <w:rFonts w:hint="eastAsia" w:ascii="宋体" w:hAnsi="宋体"/>
                <w:szCs w:val="21"/>
              </w:rPr>
              <w:t>公司副董事长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spacing w:line="360" w:lineRule="exact"/>
              <w:jc w:val="center"/>
              <w:rPr>
                <w:rFonts w:ascii="宋体" w:hAnsi="宋体"/>
                <w:szCs w:val="21"/>
              </w:rPr>
            </w:pPr>
            <w:r>
              <w:rPr>
                <w:rFonts w:hint="eastAsia" w:ascii="宋体" w:hAnsi="宋体"/>
                <w:szCs w:val="21"/>
              </w:rPr>
              <w:t>2</w:t>
            </w:r>
          </w:p>
        </w:tc>
        <w:tc>
          <w:tcPr>
            <w:tcW w:w="2345" w:type="dxa"/>
            <w:vAlign w:val="center"/>
          </w:tcPr>
          <w:p>
            <w:pPr>
              <w:spacing w:line="360" w:lineRule="exact"/>
              <w:jc w:val="center"/>
              <w:rPr>
                <w:rFonts w:ascii="宋体" w:hAnsi="宋体"/>
                <w:szCs w:val="21"/>
              </w:rPr>
            </w:pPr>
            <w:r>
              <w:rPr>
                <w:rFonts w:hint="eastAsia" w:ascii="宋体" w:hAnsi="宋体"/>
                <w:szCs w:val="21"/>
              </w:rPr>
              <w:t>副总指挥赵彦平</w:t>
            </w:r>
          </w:p>
          <w:p>
            <w:pPr>
              <w:spacing w:line="360" w:lineRule="exact"/>
              <w:jc w:val="center"/>
              <w:rPr>
                <w:rFonts w:ascii="宋体" w:hAnsi="宋体"/>
                <w:szCs w:val="21"/>
              </w:rPr>
            </w:pPr>
          </w:p>
        </w:tc>
        <w:tc>
          <w:tcPr>
            <w:tcW w:w="4394" w:type="dxa"/>
            <w:vAlign w:val="center"/>
          </w:tcPr>
          <w:p>
            <w:pPr>
              <w:spacing w:line="360" w:lineRule="exact"/>
              <w:jc w:val="left"/>
              <w:rPr>
                <w:rFonts w:ascii="宋体" w:hAnsi="宋体"/>
                <w:szCs w:val="21"/>
              </w:rPr>
            </w:pPr>
            <w:r>
              <w:rPr>
                <w:rFonts w:hint="eastAsia" w:ascii="宋体" w:hAnsi="宋体"/>
                <w:szCs w:val="21"/>
              </w:rPr>
              <w:t>1、协助总指挥负责应急救援的具体指挥工作。2、总指挥不在时行使总指挥职责。</w:t>
            </w:r>
          </w:p>
        </w:tc>
        <w:tc>
          <w:tcPr>
            <w:tcW w:w="2551" w:type="dxa"/>
            <w:vAlign w:val="center"/>
          </w:tcPr>
          <w:p>
            <w:pPr>
              <w:spacing w:line="440" w:lineRule="exact"/>
              <w:jc w:val="center"/>
              <w:rPr>
                <w:rFonts w:ascii="宋体" w:hAnsi="宋体"/>
                <w:szCs w:val="21"/>
              </w:rPr>
            </w:pPr>
            <w:r>
              <w:rPr>
                <w:rFonts w:hint="eastAsia" w:ascii="宋体" w:hAnsi="宋体"/>
                <w:szCs w:val="21"/>
              </w:rPr>
              <w:t>公司常务副总经理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1" w:hRule="atLeast"/>
        </w:trPr>
        <w:tc>
          <w:tcPr>
            <w:tcW w:w="916" w:type="dxa"/>
            <w:vAlign w:val="center"/>
          </w:tcPr>
          <w:p>
            <w:pPr>
              <w:spacing w:line="360" w:lineRule="exact"/>
              <w:jc w:val="center"/>
              <w:rPr>
                <w:rFonts w:ascii="宋体" w:hAnsi="宋体"/>
                <w:szCs w:val="21"/>
              </w:rPr>
            </w:pPr>
            <w:r>
              <w:rPr>
                <w:rFonts w:hint="eastAsia" w:ascii="宋体" w:hAnsi="宋体"/>
                <w:szCs w:val="21"/>
              </w:rPr>
              <w:t>3</w:t>
            </w:r>
          </w:p>
        </w:tc>
        <w:tc>
          <w:tcPr>
            <w:tcW w:w="2345" w:type="dxa"/>
            <w:vAlign w:val="center"/>
          </w:tcPr>
          <w:p>
            <w:pPr>
              <w:spacing w:line="360" w:lineRule="exact"/>
              <w:jc w:val="center"/>
              <w:rPr>
                <w:rFonts w:ascii="宋体" w:hAnsi="宋体"/>
                <w:szCs w:val="21"/>
              </w:rPr>
            </w:pPr>
            <w:r>
              <w:rPr>
                <w:rFonts w:hint="eastAsia" w:ascii="宋体" w:hAnsi="宋体"/>
                <w:szCs w:val="21"/>
              </w:rPr>
              <w:t>环境应急监测组</w:t>
            </w:r>
          </w:p>
          <w:p>
            <w:pPr>
              <w:spacing w:line="360" w:lineRule="exact"/>
              <w:jc w:val="center"/>
              <w:rPr>
                <w:rFonts w:ascii="宋体" w:hAnsi="宋体"/>
                <w:szCs w:val="21"/>
              </w:rPr>
            </w:pPr>
          </w:p>
        </w:tc>
        <w:tc>
          <w:tcPr>
            <w:tcW w:w="4394" w:type="dxa"/>
            <w:vAlign w:val="center"/>
          </w:tcPr>
          <w:p>
            <w:pPr>
              <w:spacing w:line="360" w:lineRule="exact"/>
              <w:jc w:val="left"/>
              <w:rPr>
                <w:rFonts w:ascii="宋体" w:hAnsi="宋体"/>
                <w:szCs w:val="21"/>
              </w:rPr>
            </w:pPr>
            <w:r>
              <w:rPr>
                <w:rFonts w:hint="eastAsia" w:ascii="宋体" w:hAnsi="宋体"/>
                <w:szCs w:val="21"/>
              </w:rPr>
              <w:t>组长：品管部负责人  范莹莹</w:t>
            </w:r>
          </w:p>
          <w:p>
            <w:pPr>
              <w:spacing w:line="360" w:lineRule="exact"/>
              <w:jc w:val="left"/>
              <w:rPr>
                <w:rFonts w:ascii="宋体" w:hAnsi="宋体"/>
                <w:szCs w:val="21"/>
              </w:rPr>
            </w:pPr>
            <w:r>
              <w:rPr>
                <w:rFonts w:hint="eastAsia" w:ascii="宋体" w:hAnsi="宋体"/>
                <w:szCs w:val="21"/>
              </w:rPr>
              <w:t>职责任务：1、负责事件报警、情况通报及处置工作。2、负责自救资源使用和增援力量的引导，污染物的处置；</w:t>
            </w:r>
          </w:p>
          <w:p>
            <w:pPr>
              <w:spacing w:line="360" w:lineRule="exact"/>
              <w:jc w:val="left"/>
              <w:rPr>
                <w:rFonts w:ascii="宋体" w:hAnsi="宋体"/>
                <w:szCs w:val="21"/>
              </w:rPr>
            </w:pPr>
            <w:r>
              <w:rPr>
                <w:rFonts w:hint="eastAsia" w:ascii="宋体" w:hAnsi="宋体"/>
                <w:szCs w:val="21"/>
              </w:rPr>
              <w:t>副组长：质检组组长：马彦利</w:t>
            </w:r>
          </w:p>
          <w:p>
            <w:pPr>
              <w:spacing w:line="360" w:lineRule="exact"/>
              <w:jc w:val="left"/>
              <w:rPr>
                <w:rFonts w:ascii="宋体" w:hAnsi="宋体"/>
                <w:szCs w:val="21"/>
              </w:rPr>
            </w:pPr>
            <w:r>
              <w:rPr>
                <w:rFonts w:hint="eastAsia" w:ascii="宋体" w:hAnsi="宋体"/>
                <w:szCs w:val="21"/>
              </w:rPr>
              <w:t>职责任务：负责事件中水、气、土壤等环境污染检测工作；</w:t>
            </w:r>
          </w:p>
          <w:p>
            <w:pPr>
              <w:spacing w:line="360" w:lineRule="exact"/>
              <w:jc w:val="left"/>
              <w:rPr>
                <w:rFonts w:ascii="宋体" w:hAnsi="宋体"/>
                <w:szCs w:val="21"/>
              </w:rPr>
            </w:pPr>
            <w:r>
              <w:rPr>
                <w:rFonts w:hint="eastAsia" w:ascii="宋体" w:hAnsi="宋体"/>
                <w:szCs w:val="21"/>
              </w:rPr>
              <w:t>成员：化验员</w:t>
            </w:r>
          </w:p>
          <w:p>
            <w:pPr>
              <w:spacing w:line="360" w:lineRule="exact"/>
              <w:jc w:val="left"/>
              <w:rPr>
                <w:rFonts w:ascii="宋体" w:hAnsi="宋体"/>
                <w:szCs w:val="21"/>
              </w:rPr>
            </w:pPr>
            <w:r>
              <w:rPr>
                <w:rFonts w:hint="eastAsia" w:ascii="宋体" w:hAnsi="宋体"/>
                <w:szCs w:val="21"/>
              </w:rPr>
              <w:t>职责任务：1、对抢救现场提出合理化排放处置建议。2、对大气、水进行严密检测、及时提供环境样数据，防止污染源对区域外引起二次污染。</w:t>
            </w:r>
          </w:p>
        </w:tc>
        <w:tc>
          <w:tcPr>
            <w:tcW w:w="2551" w:type="dxa"/>
            <w:vAlign w:val="center"/>
          </w:tcPr>
          <w:p>
            <w:pPr>
              <w:spacing w:before="78" w:beforeLines="25" w:after="78" w:afterLines="25" w:line="360" w:lineRule="auto"/>
              <w:jc w:val="center"/>
              <w:rPr>
                <w:color w:val="000000"/>
                <w:szCs w:val="21"/>
              </w:rPr>
            </w:pPr>
            <w:r>
              <w:rPr>
                <w:rFonts w:hint="eastAsia"/>
                <w:color w:val="000000"/>
                <w:szCs w:val="21"/>
              </w:rPr>
              <w:t>（1）熟悉公司危险化学品的性质；熟悉周边敏感目标及地表水系的分布；负责与环境监测单位的日常沟通。</w:t>
            </w:r>
            <w:r>
              <w:rPr>
                <w:color w:val="000000"/>
                <w:szCs w:val="21"/>
              </w:rPr>
              <w:t>了解环境监测的基本方法以及监测方案制定相关问题；掌握事件记录和存档的方法；掌握事件调查的基本原则及主要职责。</w:t>
            </w:r>
          </w:p>
          <w:p>
            <w:pPr>
              <w:spacing w:line="44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spacing w:line="360" w:lineRule="exact"/>
              <w:jc w:val="center"/>
              <w:rPr>
                <w:rFonts w:ascii="宋体" w:hAnsi="宋体"/>
                <w:szCs w:val="21"/>
              </w:rPr>
            </w:pPr>
            <w:r>
              <w:rPr>
                <w:rFonts w:hint="eastAsia" w:ascii="宋体" w:hAnsi="宋体"/>
                <w:szCs w:val="21"/>
              </w:rPr>
              <w:t>4</w:t>
            </w:r>
          </w:p>
        </w:tc>
        <w:tc>
          <w:tcPr>
            <w:tcW w:w="2345" w:type="dxa"/>
            <w:vAlign w:val="center"/>
          </w:tcPr>
          <w:p>
            <w:pPr>
              <w:spacing w:line="360" w:lineRule="exact"/>
              <w:jc w:val="center"/>
              <w:rPr>
                <w:rFonts w:ascii="宋体" w:hAnsi="宋体"/>
                <w:szCs w:val="21"/>
              </w:rPr>
            </w:pPr>
            <w:r>
              <w:rPr>
                <w:rFonts w:hint="eastAsia" w:ascii="宋体" w:hAnsi="宋体"/>
                <w:szCs w:val="21"/>
              </w:rPr>
              <w:t>通讯联络及现场处置组</w:t>
            </w:r>
          </w:p>
        </w:tc>
        <w:tc>
          <w:tcPr>
            <w:tcW w:w="4394" w:type="dxa"/>
            <w:vAlign w:val="center"/>
          </w:tcPr>
          <w:p>
            <w:pPr>
              <w:spacing w:line="360" w:lineRule="exact"/>
              <w:jc w:val="left"/>
              <w:rPr>
                <w:rFonts w:ascii="宋体" w:hAnsi="宋体"/>
                <w:szCs w:val="21"/>
              </w:rPr>
            </w:pPr>
            <w:r>
              <w:rPr>
                <w:rFonts w:hint="eastAsia" w:ascii="宋体" w:hAnsi="宋体"/>
                <w:szCs w:val="21"/>
              </w:rPr>
              <w:t>组长：生产一部负责人：赵康</w:t>
            </w:r>
          </w:p>
          <w:p>
            <w:pPr>
              <w:spacing w:line="360" w:lineRule="exact"/>
              <w:jc w:val="left"/>
              <w:rPr>
                <w:rFonts w:ascii="宋体" w:hAnsi="宋体"/>
                <w:szCs w:val="21"/>
              </w:rPr>
            </w:pPr>
            <w:r>
              <w:rPr>
                <w:rFonts w:hint="eastAsia" w:ascii="宋体" w:hAnsi="宋体"/>
                <w:szCs w:val="21"/>
              </w:rPr>
              <w:t>职责任务：1、负责事故处置时储运系统作业关、停调度工作；2、事故现场通讯联络和对外应急报警、救援联系；3、负责事故现场应急处置及有害物质控制工作；</w:t>
            </w:r>
          </w:p>
          <w:p>
            <w:pPr>
              <w:spacing w:line="360" w:lineRule="exact"/>
              <w:jc w:val="left"/>
              <w:rPr>
                <w:rFonts w:ascii="宋体" w:hAnsi="宋体"/>
                <w:szCs w:val="21"/>
              </w:rPr>
            </w:pPr>
            <w:r>
              <w:rPr>
                <w:rFonts w:hint="eastAsia" w:ascii="宋体" w:hAnsi="宋体"/>
                <w:szCs w:val="21"/>
              </w:rPr>
              <w:t>通讯联络副组长：当班主操。成员：当班副操。职责任务：出现险情后及时联系突发事件的部门负责人，组织初期的抢险救援及采取必要的控制措施，并及时汇报指挥部成员。</w:t>
            </w:r>
          </w:p>
          <w:p>
            <w:pPr>
              <w:spacing w:line="360" w:lineRule="exact"/>
              <w:jc w:val="left"/>
              <w:rPr>
                <w:rFonts w:ascii="宋体" w:hAnsi="宋体"/>
                <w:szCs w:val="21"/>
              </w:rPr>
            </w:pPr>
            <w:r>
              <w:rPr>
                <w:rFonts w:hint="eastAsia" w:ascii="宋体" w:hAnsi="宋体"/>
                <w:szCs w:val="21"/>
              </w:rPr>
              <w:t>现场处置组副组长：杜廷文，成员：事故单位班组长及岗位操作人员</w:t>
            </w:r>
          </w:p>
          <w:p>
            <w:pPr>
              <w:spacing w:line="360" w:lineRule="exact"/>
              <w:jc w:val="left"/>
              <w:rPr>
                <w:rFonts w:ascii="宋体" w:hAnsi="宋体"/>
                <w:szCs w:val="21"/>
              </w:rPr>
            </w:pPr>
            <w:r>
              <w:rPr>
                <w:rFonts w:hint="eastAsia" w:ascii="宋体" w:hAnsi="宋体"/>
                <w:szCs w:val="21"/>
              </w:rPr>
              <w:t>职责任务：事故设施、设备抢修、堵漏，突击转移危险物品和现场受困人员</w:t>
            </w:r>
          </w:p>
        </w:tc>
        <w:tc>
          <w:tcPr>
            <w:tcW w:w="2551" w:type="dxa"/>
            <w:vAlign w:val="center"/>
          </w:tcPr>
          <w:p>
            <w:pPr>
              <w:spacing w:line="440" w:lineRule="exact"/>
              <w:jc w:val="center"/>
              <w:rPr>
                <w:rFonts w:ascii="宋体" w:hAnsi="宋体"/>
                <w:color w:val="FF0000"/>
                <w:szCs w:val="21"/>
              </w:rPr>
            </w:pPr>
            <w:r>
              <w:rPr>
                <w:rFonts w:hint="eastAsia" w:ascii="Calibri" w:hAnsi="Calibri"/>
                <w:color w:val="000000"/>
                <w:szCs w:val="21"/>
              </w:rPr>
              <w:t>熟悉公司重点危险目标单位主要的结构、工艺流程、危险化学品特性。熟悉本预案，积极参加应急救援培训和演练，不断提高业务能力；</w:t>
            </w:r>
            <w:r>
              <w:rPr>
                <w:kern w:val="0"/>
                <w:szCs w:val="21"/>
                <w:lang w:val="zh-CN"/>
              </w:rPr>
              <w:t>对设备进行日常的维护和巡检，了解厂区内的电源分布；对厂区内的排水系统进行维护、检查。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spacing w:line="360" w:lineRule="exact"/>
              <w:jc w:val="center"/>
              <w:rPr>
                <w:rFonts w:ascii="宋体" w:hAnsi="宋体"/>
                <w:szCs w:val="21"/>
              </w:rPr>
            </w:pPr>
            <w:r>
              <w:rPr>
                <w:rFonts w:hint="eastAsia" w:ascii="宋体" w:hAnsi="宋体"/>
                <w:szCs w:val="21"/>
              </w:rPr>
              <w:t>5</w:t>
            </w:r>
          </w:p>
        </w:tc>
        <w:tc>
          <w:tcPr>
            <w:tcW w:w="2345" w:type="dxa"/>
            <w:vAlign w:val="center"/>
          </w:tcPr>
          <w:p>
            <w:pPr>
              <w:spacing w:line="360" w:lineRule="exact"/>
              <w:jc w:val="center"/>
              <w:rPr>
                <w:rFonts w:ascii="宋体" w:hAnsi="宋体"/>
                <w:szCs w:val="21"/>
              </w:rPr>
            </w:pPr>
            <w:r>
              <w:rPr>
                <w:rFonts w:hint="eastAsia" w:ascii="宋体" w:hAnsi="宋体"/>
                <w:szCs w:val="21"/>
              </w:rPr>
              <w:t>消防洗消组</w:t>
            </w:r>
          </w:p>
          <w:p>
            <w:pPr>
              <w:spacing w:line="360" w:lineRule="exact"/>
              <w:jc w:val="center"/>
              <w:rPr>
                <w:rFonts w:ascii="宋体" w:hAnsi="宋体"/>
                <w:szCs w:val="21"/>
              </w:rPr>
            </w:pPr>
          </w:p>
        </w:tc>
        <w:tc>
          <w:tcPr>
            <w:tcW w:w="4394" w:type="dxa"/>
            <w:vAlign w:val="center"/>
          </w:tcPr>
          <w:p>
            <w:pPr>
              <w:spacing w:line="360" w:lineRule="exact"/>
              <w:jc w:val="left"/>
              <w:rPr>
                <w:rFonts w:ascii="宋体" w:hAnsi="宋体"/>
                <w:szCs w:val="21"/>
              </w:rPr>
            </w:pPr>
            <w:r>
              <w:rPr>
                <w:rFonts w:hint="eastAsia" w:ascii="宋体" w:hAnsi="宋体"/>
                <w:szCs w:val="21"/>
              </w:rPr>
              <w:t>组长：安全经理 王成</w:t>
            </w:r>
          </w:p>
          <w:p>
            <w:pPr>
              <w:spacing w:line="360" w:lineRule="exact"/>
              <w:jc w:val="left"/>
              <w:rPr>
                <w:rFonts w:ascii="宋体" w:hAnsi="宋体"/>
                <w:szCs w:val="21"/>
              </w:rPr>
            </w:pPr>
            <w:r>
              <w:rPr>
                <w:rFonts w:hint="eastAsia" w:ascii="宋体" w:hAnsi="宋体"/>
                <w:szCs w:val="21"/>
              </w:rPr>
              <w:t>职责任务：负责安全制度贯彻落实，做好风险管控。</w:t>
            </w:r>
          </w:p>
          <w:p>
            <w:pPr>
              <w:spacing w:line="360" w:lineRule="exact"/>
              <w:jc w:val="left"/>
              <w:rPr>
                <w:rFonts w:ascii="宋体" w:hAnsi="宋体"/>
                <w:szCs w:val="21"/>
              </w:rPr>
            </w:pPr>
            <w:r>
              <w:rPr>
                <w:rFonts w:hint="eastAsia" w:ascii="宋体" w:hAnsi="宋体"/>
                <w:szCs w:val="21"/>
              </w:rPr>
              <w:t>成员：非事故单位班组骨干人员</w:t>
            </w:r>
          </w:p>
          <w:p>
            <w:pPr>
              <w:spacing w:line="360" w:lineRule="exact"/>
              <w:jc w:val="left"/>
              <w:rPr>
                <w:rFonts w:ascii="宋体" w:hAnsi="宋体"/>
                <w:szCs w:val="21"/>
              </w:rPr>
            </w:pPr>
            <w:r>
              <w:rPr>
                <w:rFonts w:hint="eastAsia" w:ascii="宋体" w:hAnsi="宋体"/>
                <w:szCs w:val="21"/>
              </w:rPr>
              <w:t>职责任务：现场实施灭火、洗消、防污染抢险。</w:t>
            </w:r>
          </w:p>
        </w:tc>
        <w:tc>
          <w:tcPr>
            <w:tcW w:w="2551" w:type="dxa"/>
            <w:vAlign w:val="center"/>
          </w:tcPr>
          <w:p>
            <w:pPr>
              <w:spacing w:line="360" w:lineRule="exact"/>
              <w:jc w:val="left"/>
              <w:rPr>
                <w:rFonts w:ascii="宋体" w:hAnsi="宋体"/>
                <w:szCs w:val="21"/>
              </w:rPr>
            </w:pPr>
            <w:r>
              <w:rPr>
                <w:rFonts w:hint="eastAsia" w:ascii="宋体" w:hAnsi="宋体"/>
                <w:szCs w:val="21"/>
              </w:rPr>
              <w:t>负责安全制度贯彻落实，做好风险管控。</w:t>
            </w:r>
          </w:p>
          <w:p>
            <w:pPr>
              <w:spacing w:line="440" w:lineRule="exact"/>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spacing w:line="360" w:lineRule="exact"/>
              <w:jc w:val="center"/>
              <w:rPr>
                <w:rFonts w:ascii="宋体" w:hAnsi="宋体"/>
                <w:szCs w:val="21"/>
              </w:rPr>
            </w:pPr>
            <w:r>
              <w:rPr>
                <w:rFonts w:hint="eastAsia" w:ascii="宋体" w:hAnsi="宋体"/>
                <w:szCs w:val="21"/>
              </w:rPr>
              <w:t>6</w:t>
            </w:r>
          </w:p>
        </w:tc>
        <w:tc>
          <w:tcPr>
            <w:tcW w:w="2345" w:type="dxa"/>
            <w:vAlign w:val="center"/>
          </w:tcPr>
          <w:p>
            <w:pPr>
              <w:spacing w:line="360" w:lineRule="exact"/>
              <w:jc w:val="center"/>
              <w:rPr>
                <w:rFonts w:ascii="宋体" w:hAnsi="宋体"/>
                <w:szCs w:val="21"/>
              </w:rPr>
            </w:pPr>
            <w:r>
              <w:rPr>
                <w:rFonts w:hint="eastAsia" w:ascii="宋体" w:hAnsi="宋体"/>
                <w:szCs w:val="21"/>
              </w:rPr>
              <w:t>应急保障组</w:t>
            </w:r>
          </w:p>
        </w:tc>
        <w:tc>
          <w:tcPr>
            <w:tcW w:w="4394" w:type="dxa"/>
            <w:vAlign w:val="center"/>
          </w:tcPr>
          <w:p>
            <w:pPr>
              <w:spacing w:line="360" w:lineRule="exact"/>
              <w:jc w:val="left"/>
              <w:rPr>
                <w:rFonts w:ascii="宋体" w:hAnsi="宋体"/>
                <w:szCs w:val="21"/>
              </w:rPr>
            </w:pPr>
            <w:r>
              <w:rPr>
                <w:rFonts w:hint="eastAsia" w:ascii="宋体" w:hAnsi="宋体"/>
                <w:szCs w:val="21"/>
              </w:rPr>
              <w:t>组长：厂务中心负责人：唐文刚</w:t>
            </w:r>
          </w:p>
          <w:p>
            <w:pPr>
              <w:spacing w:line="360" w:lineRule="exact"/>
              <w:jc w:val="left"/>
              <w:rPr>
                <w:rFonts w:ascii="宋体" w:hAnsi="宋体"/>
                <w:szCs w:val="21"/>
              </w:rPr>
            </w:pPr>
            <w:r>
              <w:rPr>
                <w:rFonts w:hint="eastAsia" w:ascii="宋体" w:hAnsi="宋体"/>
                <w:szCs w:val="21"/>
              </w:rPr>
              <w:t>职责任务：协助总指挥负责工程抢险、抢修的现场指挥和抢险物资的供应和运输，各类检修器械的调配安排等工作；</w:t>
            </w:r>
          </w:p>
          <w:p>
            <w:pPr>
              <w:spacing w:line="360" w:lineRule="exact"/>
              <w:jc w:val="left"/>
              <w:rPr>
                <w:rFonts w:ascii="宋体" w:hAnsi="宋体"/>
                <w:szCs w:val="21"/>
              </w:rPr>
            </w:pPr>
            <w:r>
              <w:rPr>
                <w:rFonts w:hint="eastAsia" w:ascii="宋体" w:hAnsi="宋体"/>
                <w:szCs w:val="21"/>
              </w:rPr>
              <w:t>成员：厂务组组长、保全、电工、仪表组</w:t>
            </w:r>
          </w:p>
          <w:p>
            <w:pPr>
              <w:spacing w:line="360" w:lineRule="exact"/>
              <w:jc w:val="left"/>
              <w:rPr>
                <w:rFonts w:ascii="宋体" w:hAnsi="宋体"/>
                <w:szCs w:val="21"/>
              </w:rPr>
            </w:pPr>
            <w:r>
              <w:rPr>
                <w:rFonts w:hint="eastAsia" w:ascii="宋体" w:hAnsi="宋体"/>
                <w:szCs w:val="21"/>
              </w:rPr>
              <w:t>职责任务：1、做好现场应急救援、抢修工作，为指挥部提出事故抢救中电气系统的处理建议及提供抢救所需设备和备品备件。2、组织联系供应部门提供抢险救援物资。</w:t>
            </w:r>
          </w:p>
        </w:tc>
        <w:tc>
          <w:tcPr>
            <w:tcW w:w="2551" w:type="dxa"/>
            <w:vAlign w:val="center"/>
          </w:tcPr>
          <w:p>
            <w:pPr>
              <w:spacing w:line="440" w:lineRule="exact"/>
              <w:jc w:val="center"/>
              <w:rPr>
                <w:rFonts w:ascii="宋体" w:hAnsi="宋体"/>
                <w:color w:val="FF0000"/>
                <w:szCs w:val="21"/>
              </w:rPr>
            </w:pPr>
            <w:r>
              <w:rPr>
                <w:rFonts w:hint="eastAsia" w:ascii="Calibri" w:hAnsi="Calibri"/>
                <w:color w:val="000000"/>
                <w:szCs w:val="21"/>
              </w:rPr>
              <w:t>负责应急救援器材的保障、生活保障及其它物资保障工作；检查抢险抢修、个体防护、医疗救援、通讯联络等装备器材配备情况，是否符合事故应急救援的需要。确保器材始终处于完好状态，保证能有效使用。</w:t>
            </w:r>
            <w:r>
              <w:rPr>
                <w:rFonts w:ascii="Calibri" w:hAnsi="Calibri"/>
                <w:color w:val="000000"/>
                <w:szCs w:val="21"/>
              </w:rPr>
              <w:t>了解日常生产过程中所需要的基本物资以及采购途径；了解物资运送所需的时间。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spacing w:line="360" w:lineRule="exact"/>
              <w:jc w:val="center"/>
              <w:rPr>
                <w:rFonts w:ascii="宋体" w:hAnsi="宋体"/>
                <w:szCs w:val="21"/>
              </w:rPr>
            </w:pPr>
            <w:r>
              <w:rPr>
                <w:rFonts w:hint="eastAsia" w:ascii="宋体" w:hAnsi="宋体"/>
                <w:szCs w:val="21"/>
              </w:rPr>
              <w:t>7</w:t>
            </w:r>
          </w:p>
        </w:tc>
        <w:tc>
          <w:tcPr>
            <w:tcW w:w="2345" w:type="dxa"/>
            <w:vAlign w:val="center"/>
          </w:tcPr>
          <w:p>
            <w:pPr>
              <w:spacing w:line="360" w:lineRule="exact"/>
              <w:jc w:val="center"/>
              <w:rPr>
                <w:rFonts w:ascii="宋体" w:hAnsi="宋体"/>
                <w:szCs w:val="21"/>
              </w:rPr>
            </w:pPr>
            <w:r>
              <w:rPr>
                <w:rFonts w:hint="eastAsia" w:ascii="宋体" w:hAnsi="宋体"/>
                <w:szCs w:val="21"/>
              </w:rPr>
              <w:t>医疗警戒组</w:t>
            </w:r>
          </w:p>
          <w:p>
            <w:pPr>
              <w:spacing w:line="360" w:lineRule="exact"/>
              <w:jc w:val="center"/>
              <w:rPr>
                <w:rFonts w:ascii="宋体" w:hAnsi="宋体"/>
                <w:szCs w:val="21"/>
              </w:rPr>
            </w:pPr>
          </w:p>
        </w:tc>
        <w:tc>
          <w:tcPr>
            <w:tcW w:w="4394" w:type="dxa"/>
            <w:vAlign w:val="center"/>
          </w:tcPr>
          <w:p>
            <w:pPr>
              <w:spacing w:line="360" w:lineRule="exact"/>
              <w:jc w:val="left"/>
              <w:rPr>
                <w:rFonts w:ascii="宋体" w:hAnsi="宋体"/>
                <w:szCs w:val="21"/>
              </w:rPr>
            </w:pPr>
            <w:r>
              <w:rPr>
                <w:rFonts w:hint="eastAsia" w:ascii="宋体" w:hAnsi="宋体"/>
                <w:szCs w:val="21"/>
              </w:rPr>
              <w:t>组长：职工医院院长 魏春兰</w:t>
            </w:r>
          </w:p>
          <w:p>
            <w:pPr>
              <w:spacing w:line="360" w:lineRule="exact"/>
              <w:jc w:val="left"/>
              <w:rPr>
                <w:rFonts w:ascii="宋体" w:hAnsi="宋体"/>
                <w:szCs w:val="21"/>
              </w:rPr>
            </w:pPr>
            <w:r>
              <w:rPr>
                <w:rFonts w:hint="eastAsia" w:ascii="宋体" w:hAnsi="宋体"/>
                <w:szCs w:val="21"/>
              </w:rPr>
              <w:t>职责任务：现场医疗救护指挥接洽及中毒、受伤人员分类抢救、院前救护。</w:t>
            </w:r>
          </w:p>
          <w:p>
            <w:pPr>
              <w:spacing w:line="360" w:lineRule="exact"/>
              <w:jc w:val="left"/>
              <w:rPr>
                <w:rFonts w:ascii="宋体" w:hAnsi="宋体"/>
                <w:szCs w:val="21"/>
              </w:rPr>
            </w:pPr>
            <w:r>
              <w:rPr>
                <w:rFonts w:hint="eastAsia" w:ascii="宋体" w:hAnsi="宋体"/>
                <w:szCs w:val="21"/>
              </w:rPr>
              <w:t>成员：保卫科及医务人员</w:t>
            </w:r>
          </w:p>
          <w:p>
            <w:pPr>
              <w:spacing w:line="360" w:lineRule="exact"/>
              <w:jc w:val="left"/>
              <w:rPr>
                <w:rFonts w:ascii="宋体" w:hAnsi="宋体"/>
                <w:szCs w:val="21"/>
              </w:rPr>
            </w:pPr>
            <w:r>
              <w:rPr>
                <w:rFonts w:hint="eastAsia" w:ascii="宋体" w:hAnsi="宋体"/>
                <w:szCs w:val="21"/>
              </w:rPr>
              <w:t>职责任务：1、组织指导员工进行疏散、撤离，疏散到安全区域后进行清点人数，安抚人员情绪。2、对现场治安、设置警戒与增援指引向导；3、负责现场医疗急救，初期的救援工作，联系通知医疗机构救援，陪送伤者。</w:t>
            </w:r>
          </w:p>
        </w:tc>
        <w:tc>
          <w:tcPr>
            <w:tcW w:w="2551" w:type="dxa"/>
            <w:vAlign w:val="center"/>
          </w:tcPr>
          <w:p>
            <w:pPr>
              <w:spacing w:line="440" w:lineRule="exact"/>
              <w:jc w:val="center"/>
              <w:rPr>
                <w:rFonts w:ascii="宋体" w:hAnsi="宋体"/>
                <w:szCs w:val="21"/>
              </w:rPr>
            </w:pPr>
            <w:r>
              <w:rPr>
                <w:rFonts w:hint="eastAsia" w:ascii="宋体" w:hAnsi="宋体"/>
                <w:szCs w:val="21"/>
              </w:rPr>
              <w:t>负责集团的医务工作及公司的保卫工作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 w:type="dxa"/>
            <w:vAlign w:val="center"/>
          </w:tcPr>
          <w:p>
            <w:pPr>
              <w:spacing w:line="360" w:lineRule="exact"/>
              <w:jc w:val="center"/>
              <w:rPr>
                <w:rFonts w:ascii="宋体" w:hAnsi="宋体"/>
                <w:szCs w:val="21"/>
              </w:rPr>
            </w:pPr>
            <w:r>
              <w:rPr>
                <w:rFonts w:hint="eastAsia" w:ascii="宋体" w:hAnsi="宋体"/>
                <w:szCs w:val="21"/>
              </w:rPr>
              <w:t>8</w:t>
            </w:r>
          </w:p>
        </w:tc>
        <w:tc>
          <w:tcPr>
            <w:tcW w:w="2345" w:type="dxa"/>
            <w:vAlign w:val="center"/>
          </w:tcPr>
          <w:p>
            <w:pPr>
              <w:jc w:val="center"/>
              <w:rPr>
                <w:rFonts w:ascii="宋体" w:hAnsi="宋体" w:cs="宋体"/>
                <w:spacing w:val="-20"/>
                <w:szCs w:val="21"/>
              </w:rPr>
            </w:pPr>
            <w:r>
              <w:rPr>
                <w:rFonts w:hint="eastAsia" w:ascii="宋体" w:hAnsi="宋体"/>
                <w:szCs w:val="21"/>
              </w:rPr>
              <w:t>处置外协及事故调查</w:t>
            </w:r>
            <w:r>
              <w:rPr>
                <w:rFonts w:hint="eastAsia" w:ascii="宋体" w:hAnsi="宋体" w:cs="宋体"/>
                <w:spacing w:val="-20"/>
                <w:szCs w:val="21"/>
              </w:rPr>
              <w:t>组</w:t>
            </w:r>
          </w:p>
          <w:p>
            <w:pPr>
              <w:spacing w:line="360" w:lineRule="exact"/>
              <w:jc w:val="center"/>
              <w:rPr>
                <w:rFonts w:ascii="宋体" w:hAnsi="宋体"/>
                <w:szCs w:val="21"/>
              </w:rPr>
            </w:pPr>
          </w:p>
        </w:tc>
        <w:tc>
          <w:tcPr>
            <w:tcW w:w="4394" w:type="dxa"/>
            <w:vAlign w:val="center"/>
          </w:tcPr>
          <w:p>
            <w:pPr>
              <w:spacing w:line="360" w:lineRule="exact"/>
              <w:jc w:val="left"/>
              <w:rPr>
                <w:rFonts w:ascii="宋体" w:hAnsi="宋体"/>
                <w:szCs w:val="21"/>
              </w:rPr>
            </w:pPr>
            <w:r>
              <w:rPr>
                <w:rFonts w:hint="eastAsia" w:ascii="宋体" w:hAnsi="宋体"/>
                <w:szCs w:val="21"/>
              </w:rPr>
              <w:t>组长：工艺中心负责人：李裕超</w:t>
            </w:r>
          </w:p>
          <w:p>
            <w:pPr>
              <w:spacing w:line="360" w:lineRule="exact"/>
              <w:jc w:val="left"/>
              <w:rPr>
                <w:rFonts w:ascii="宋体" w:hAnsi="宋体"/>
                <w:szCs w:val="21"/>
              </w:rPr>
            </w:pPr>
            <w:r>
              <w:rPr>
                <w:rFonts w:hint="eastAsia" w:ascii="宋体" w:hAnsi="宋体"/>
                <w:szCs w:val="21"/>
              </w:rPr>
              <w:t>职责任务：1、负责技术支持和与专家组对接。2、分析事故发生原因，危害程度，制定事故后续处理改进措施。</w:t>
            </w:r>
          </w:p>
        </w:tc>
        <w:tc>
          <w:tcPr>
            <w:tcW w:w="2551" w:type="dxa"/>
            <w:vAlign w:val="center"/>
          </w:tcPr>
          <w:p>
            <w:pPr>
              <w:spacing w:line="440" w:lineRule="exact"/>
              <w:jc w:val="center"/>
              <w:rPr>
                <w:rFonts w:ascii="宋体" w:hAnsi="宋体"/>
                <w:szCs w:val="21"/>
              </w:rPr>
            </w:pPr>
            <w:r>
              <w:rPr>
                <w:rFonts w:hint="eastAsia" w:ascii="宋体" w:hAnsi="宋体"/>
                <w:szCs w:val="21"/>
              </w:rPr>
              <w:t>负责公司的技术工作</w:t>
            </w:r>
          </w:p>
        </w:tc>
      </w:tr>
    </w:tbl>
    <w:p>
      <w:pPr>
        <w:spacing w:line="360" w:lineRule="auto"/>
        <w:rPr>
          <w:rFonts w:eastAsia="黑体"/>
          <w:color w:val="000000"/>
          <w:sz w:val="24"/>
        </w:rPr>
      </w:pPr>
    </w:p>
    <w:p>
      <w:pPr>
        <w:pStyle w:val="4"/>
        <w:spacing w:before="156" w:after="156"/>
        <w:rPr>
          <w:rFonts w:ascii="黑体" w:hAnsi="黑体" w:eastAsia="黑体"/>
          <w:b w:val="0"/>
          <w:color w:val="000000"/>
          <w:kern w:val="0"/>
          <w:sz w:val="28"/>
          <w:szCs w:val="28"/>
        </w:rPr>
      </w:pPr>
      <w:r>
        <w:rPr>
          <w:rFonts w:ascii="黑体" w:hAnsi="黑体" w:eastAsia="黑体"/>
          <w:b w:val="0"/>
          <w:color w:val="000000"/>
          <w:kern w:val="0"/>
          <w:sz w:val="28"/>
          <w:szCs w:val="28"/>
        </w:rPr>
        <w:t xml:space="preserve">3.1.3 </w:t>
      </w:r>
      <w:r>
        <w:rPr>
          <w:rFonts w:hint="eastAsia" w:ascii="黑体" w:hAnsi="黑体" w:eastAsia="黑体"/>
          <w:b w:val="0"/>
          <w:color w:val="000000"/>
          <w:kern w:val="0"/>
          <w:sz w:val="28"/>
          <w:szCs w:val="28"/>
        </w:rPr>
        <w:t>应急机构职责</w:t>
      </w:r>
    </w:p>
    <w:p>
      <w:pPr>
        <w:pStyle w:val="26"/>
        <w:spacing w:before="156" w:beforeLines="50" w:after="156" w:afterLines="50" w:line="360" w:lineRule="auto"/>
        <w:ind w:firstLine="0" w:firstLineChars="0"/>
        <w:outlineLvl w:val="3"/>
        <w:rPr>
          <w:rFonts w:ascii="黑体" w:hAnsi="黑体" w:eastAsia="黑体"/>
          <w:sz w:val="24"/>
          <w:szCs w:val="24"/>
        </w:rPr>
      </w:pPr>
      <w:r>
        <w:rPr>
          <w:rFonts w:ascii="黑体" w:hAnsi="黑体" w:eastAsia="黑体"/>
          <w:sz w:val="24"/>
          <w:szCs w:val="24"/>
        </w:rPr>
        <w:t xml:space="preserve">3.1.3.1 </w:t>
      </w:r>
      <w:r>
        <w:rPr>
          <w:rFonts w:hint="eastAsia" w:ascii="黑体" w:hAnsi="黑体" w:eastAsia="黑体"/>
          <w:sz w:val="24"/>
          <w:szCs w:val="24"/>
        </w:rPr>
        <w:t>应急指挥部职责</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）贯彻执行国家、当地政府、上级有关部门关于环境安全的方针、政策及规定。</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）组织制定、修改突发环境事件应急预案，组建应急救援队伍，有计划地组织应急救援培训和演习。</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）负责应急防范设施（备）（如堵漏器材、事故应急池和应急交通工具等）的建设；以及应急救援物资的储备。</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4</w:t>
      </w:r>
      <w:r>
        <w:rPr>
          <w:rFonts w:hint="eastAsia"/>
          <w:color w:val="000000"/>
          <w:kern w:val="0"/>
          <w:sz w:val="24"/>
          <w:szCs w:val="24"/>
        </w:rPr>
        <w:t>）检查、督促做好突发环境事件的预防措施和应急救援的各项准备工作，督促、协助有关部门及时消除有毒有害物质的跑、冒、滴、漏。</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）批准应急救援的启动和终止。</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6</w:t>
      </w:r>
      <w:r>
        <w:rPr>
          <w:rFonts w:hint="eastAsia"/>
          <w:color w:val="000000"/>
          <w:kern w:val="0"/>
          <w:sz w:val="24"/>
          <w:szCs w:val="24"/>
        </w:rPr>
        <w:t>）及时向上级有关部门报告突发环境事件的具体情况，必要时向有关单位发出增援请求，并向周边单位通报相关情况。</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7</w:t>
      </w:r>
      <w:r>
        <w:rPr>
          <w:rFonts w:hint="eastAsia"/>
          <w:color w:val="000000"/>
          <w:kern w:val="0"/>
          <w:sz w:val="24"/>
          <w:szCs w:val="24"/>
        </w:rPr>
        <w:t>）组织指挥救援队伍实施救援行动，负责人员、资源配置、应急队伍的调动。</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8</w:t>
      </w:r>
      <w:r>
        <w:rPr>
          <w:rFonts w:hint="eastAsia"/>
          <w:color w:val="000000"/>
          <w:kern w:val="0"/>
          <w:sz w:val="24"/>
          <w:szCs w:val="24"/>
        </w:rPr>
        <w:t>）协调事件现场有关工作。配合政府部门对环境进行恢复、事件调查等工作。</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9</w:t>
      </w:r>
      <w:r>
        <w:rPr>
          <w:rFonts w:hint="eastAsia"/>
          <w:color w:val="000000"/>
          <w:kern w:val="0"/>
          <w:sz w:val="24"/>
          <w:szCs w:val="24"/>
        </w:rPr>
        <w:t>）负责对员工进行应急知识和基本防护方法的培训，向周边企业、敏感点等提供本单位有关危险化学品特性、救援知识等的宣传材料。</w:t>
      </w:r>
    </w:p>
    <w:p>
      <w:pPr>
        <w:pStyle w:val="26"/>
        <w:spacing w:before="156" w:beforeLines="50" w:after="156" w:afterLines="50" w:line="360" w:lineRule="auto"/>
        <w:ind w:firstLine="0" w:firstLineChars="0"/>
        <w:outlineLvl w:val="3"/>
        <w:rPr>
          <w:rFonts w:ascii="黑体" w:hAnsi="黑体" w:eastAsia="黑体"/>
          <w:sz w:val="24"/>
          <w:szCs w:val="24"/>
        </w:rPr>
      </w:pPr>
      <w:r>
        <w:rPr>
          <w:rFonts w:ascii="黑体" w:hAnsi="黑体" w:eastAsia="黑体"/>
          <w:sz w:val="24"/>
          <w:szCs w:val="24"/>
        </w:rPr>
        <w:t xml:space="preserve">3.1.3.2 </w:t>
      </w:r>
      <w:r>
        <w:rPr>
          <w:rFonts w:hint="eastAsia" w:ascii="黑体" w:hAnsi="黑体" w:eastAsia="黑体"/>
          <w:sz w:val="24"/>
          <w:szCs w:val="24"/>
        </w:rPr>
        <w:t>应急指挥部成员职责</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）总指挥：</w:t>
      </w:r>
    </w:p>
    <w:p>
      <w:pPr>
        <w:spacing w:before="156" w:beforeLines="50" w:line="360" w:lineRule="auto"/>
        <w:ind w:firstLine="480" w:firstLineChars="200"/>
        <w:rPr>
          <w:color w:val="000000"/>
          <w:kern w:val="0"/>
          <w:sz w:val="24"/>
          <w:szCs w:val="24"/>
        </w:rPr>
      </w:pPr>
      <w:r>
        <w:rPr>
          <w:rFonts w:hint="eastAsia"/>
          <w:color w:val="000000"/>
          <w:kern w:val="0"/>
          <w:sz w:val="24"/>
          <w:szCs w:val="24"/>
        </w:rPr>
        <w:t>①一级突发环境事件下先期处置应急总指挥，在上级政府或有关部门介入后，指挥权移交至上级政府或有关部门，接受上级政府或有关部门统一指挥；二级突发环境事件下应急总指挥；</w:t>
      </w:r>
    </w:p>
    <w:p>
      <w:pPr>
        <w:spacing w:before="156" w:beforeLines="50" w:line="360" w:lineRule="auto"/>
        <w:ind w:firstLine="480" w:firstLineChars="200"/>
        <w:rPr>
          <w:color w:val="000000"/>
          <w:kern w:val="0"/>
          <w:sz w:val="24"/>
          <w:szCs w:val="24"/>
        </w:rPr>
      </w:pPr>
      <w:r>
        <w:rPr>
          <w:rFonts w:hint="eastAsia"/>
          <w:color w:val="000000"/>
          <w:kern w:val="0"/>
          <w:sz w:val="24"/>
          <w:szCs w:val="24"/>
        </w:rPr>
        <w:t>②根据现场的危险等级、潜在后果等，决定本预案的启动；</w:t>
      </w:r>
    </w:p>
    <w:p>
      <w:pPr>
        <w:spacing w:before="156" w:beforeLines="50" w:line="360" w:lineRule="auto"/>
        <w:ind w:firstLine="480" w:firstLineChars="200"/>
        <w:rPr>
          <w:color w:val="000000"/>
          <w:kern w:val="0"/>
          <w:sz w:val="24"/>
          <w:szCs w:val="24"/>
        </w:rPr>
      </w:pPr>
      <w:r>
        <w:rPr>
          <w:rFonts w:hint="eastAsia"/>
          <w:color w:val="000000"/>
          <w:kern w:val="0"/>
          <w:sz w:val="24"/>
          <w:szCs w:val="24"/>
        </w:rPr>
        <w:t>③负责应急行动期间各单位的运作协调，部署应急策略，保证应急救援工作的顺利完成；</w:t>
      </w:r>
    </w:p>
    <w:p>
      <w:pPr>
        <w:spacing w:before="156" w:beforeLines="50" w:line="360" w:lineRule="auto"/>
        <w:ind w:firstLine="480" w:firstLineChars="200"/>
        <w:rPr>
          <w:color w:val="000000"/>
          <w:kern w:val="0"/>
          <w:sz w:val="24"/>
          <w:szCs w:val="24"/>
        </w:rPr>
      </w:pPr>
      <w:r>
        <w:rPr>
          <w:rFonts w:hint="eastAsia"/>
          <w:color w:val="000000"/>
          <w:kern w:val="0"/>
          <w:sz w:val="24"/>
          <w:szCs w:val="24"/>
        </w:rPr>
        <w:t>④指挥、协调应急程序行动及对外消息发布；</w:t>
      </w:r>
    </w:p>
    <w:p>
      <w:pPr>
        <w:spacing w:before="156" w:beforeLines="50" w:line="360" w:lineRule="auto"/>
        <w:ind w:firstLine="480" w:firstLineChars="200"/>
        <w:rPr>
          <w:color w:val="000000"/>
          <w:kern w:val="0"/>
          <w:sz w:val="24"/>
          <w:szCs w:val="24"/>
        </w:rPr>
      </w:pPr>
      <w:r>
        <w:rPr>
          <w:rFonts w:hint="eastAsia"/>
          <w:color w:val="000000"/>
          <w:kern w:val="0"/>
          <w:sz w:val="24"/>
          <w:szCs w:val="24"/>
        </w:rPr>
        <w:t>⑤事故或突发事件超出公司处置能力时，向政府应急救援机构提出救援申请。</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）副总指挥：</w:t>
      </w:r>
    </w:p>
    <w:p>
      <w:pPr>
        <w:spacing w:before="156" w:beforeLines="50" w:line="360" w:lineRule="auto"/>
        <w:ind w:firstLine="480" w:firstLineChars="200"/>
        <w:rPr>
          <w:color w:val="000000"/>
          <w:kern w:val="0"/>
          <w:sz w:val="24"/>
          <w:szCs w:val="24"/>
        </w:rPr>
      </w:pPr>
      <w:r>
        <w:rPr>
          <w:rFonts w:hint="eastAsia"/>
          <w:color w:val="000000"/>
          <w:kern w:val="0"/>
          <w:sz w:val="24"/>
          <w:szCs w:val="24"/>
        </w:rPr>
        <w:t>①协调总指挥组织或根据总指挥授权，指挥完成应急行动；</w:t>
      </w:r>
    </w:p>
    <w:p>
      <w:pPr>
        <w:spacing w:before="156" w:beforeLines="50" w:line="360" w:lineRule="auto"/>
        <w:ind w:firstLine="480" w:firstLineChars="200"/>
        <w:rPr>
          <w:color w:val="000000"/>
          <w:kern w:val="0"/>
          <w:sz w:val="24"/>
          <w:szCs w:val="24"/>
        </w:rPr>
      </w:pPr>
      <w:r>
        <w:rPr>
          <w:rFonts w:hint="eastAsia"/>
          <w:color w:val="000000"/>
          <w:kern w:val="0"/>
          <w:sz w:val="24"/>
          <w:szCs w:val="24"/>
        </w:rPr>
        <w:t>②向总指挥提出应采取的减轻事故后果的应急程序和行动建议；</w:t>
      </w:r>
    </w:p>
    <w:p>
      <w:pPr>
        <w:spacing w:before="156" w:beforeLines="50" w:line="360" w:lineRule="auto"/>
        <w:ind w:firstLine="480" w:firstLineChars="200"/>
        <w:rPr>
          <w:color w:val="000000"/>
          <w:kern w:val="0"/>
          <w:sz w:val="24"/>
          <w:szCs w:val="24"/>
        </w:rPr>
      </w:pPr>
      <w:r>
        <w:rPr>
          <w:rFonts w:hint="eastAsia"/>
          <w:color w:val="000000"/>
          <w:kern w:val="0"/>
          <w:sz w:val="24"/>
          <w:szCs w:val="24"/>
        </w:rPr>
        <w:t>③协调、组织应急行动所需人员、队伍和物资、设备调运等；</w:t>
      </w:r>
    </w:p>
    <w:p>
      <w:pPr>
        <w:spacing w:before="156" w:beforeLines="50" w:line="360" w:lineRule="auto"/>
        <w:ind w:firstLine="480" w:firstLineChars="200"/>
        <w:rPr>
          <w:color w:val="000000"/>
          <w:kern w:val="0"/>
          <w:sz w:val="24"/>
          <w:szCs w:val="24"/>
        </w:rPr>
      </w:pPr>
      <w:r>
        <w:rPr>
          <w:rFonts w:hint="eastAsia"/>
          <w:color w:val="000000"/>
          <w:kern w:val="0"/>
          <w:sz w:val="24"/>
          <w:szCs w:val="24"/>
        </w:rPr>
        <w:t>④当总指挥不在时，副总指挥行使应急总指挥的现场决策职能。</w:t>
      </w:r>
    </w:p>
    <w:p>
      <w:pPr>
        <w:spacing w:before="156" w:beforeLines="50" w:line="360" w:lineRule="auto"/>
        <w:ind w:firstLine="480" w:firstLineChars="200"/>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）各行动组组长：</w:t>
      </w:r>
    </w:p>
    <w:p>
      <w:pPr>
        <w:spacing w:before="156" w:beforeLines="50" w:line="360" w:lineRule="auto"/>
        <w:ind w:firstLine="480" w:firstLineChars="200"/>
        <w:rPr>
          <w:color w:val="000000"/>
          <w:kern w:val="0"/>
          <w:sz w:val="24"/>
          <w:szCs w:val="24"/>
        </w:rPr>
      </w:pPr>
      <w:r>
        <w:rPr>
          <w:rFonts w:hint="eastAsia"/>
          <w:color w:val="000000"/>
          <w:kern w:val="0"/>
          <w:sz w:val="24"/>
          <w:szCs w:val="24"/>
        </w:rPr>
        <w:t>协助总指挥负责应急救援抢修、抢险工作的现场组织指挥，必要时代表指挥部对外发布有关信息，由各部门负责人担任。</w:t>
      </w:r>
    </w:p>
    <w:p>
      <w:pPr>
        <w:spacing w:before="156" w:beforeLines="50" w:line="360" w:lineRule="auto"/>
        <w:rPr>
          <w:rFonts w:ascii="黑体" w:hAnsi="黑体" w:eastAsia="黑体"/>
          <w:color w:val="000000"/>
          <w:kern w:val="0"/>
          <w:sz w:val="28"/>
          <w:szCs w:val="28"/>
        </w:rPr>
      </w:pPr>
      <w:r>
        <w:rPr>
          <w:rFonts w:ascii="黑体" w:hAnsi="黑体" w:eastAsia="黑体"/>
          <w:color w:val="000000"/>
          <w:kern w:val="0"/>
          <w:sz w:val="28"/>
          <w:szCs w:val="28"/>
        </w:rPr>
        <w:t xml:space="preserve">3.2 </w:t>
      </w:r>
      <w:r>
        <w:rPr>
          <w:rFonts w:hint="eastAsia" w:ascii="黑体" w:hAnsi="黑体" w:eastAsia="黑体"/>
          <w:color w:val="000000"/>
          <w:kern w:val="0"/>
          <w:sz w:val="28"/>
          <w:szCs w:val="28"/>
        </w:rPr>
        <w:t>应急储备</w:t>
      </w:r>
    </w:p>
    <w:p>
      <w:pPr>
        <w:pStyle w:val="4"/>
        <w:spacing w:before="156" w:after="156"/>
        <w:rPr>
          <w:rFonts w:ascii="黑体" w:hAnsi="黑体" w:eastAsia="黑体"/>
          <w:b w:val="0"/>
          <w:color w:val="000000"/>
          <w:kern w:val="0"/>
          <w:sz w:val="28"/>
          <w:szCs w:val="28"/>
        </w:rPr>
      </w:pPr>
      <w:r>
        <w:rPr>
          <w:rFonts w:ascii="黑体" w:hAnsi="黑体" w:eastAsia="黑体"/>
          <w:b w:val="0"/>
          <w:color w:val="000000"/>
          <w:kern w:val="0"/>
          <w:sz w:val="28"/>
          <w:szCs w:val="28"/>
        </w:rPr>
        <w:t xml:space="preserve">3.2.1 </w:t>
      </w:r>
      <w:r>
        <w:rPr>
          <w:rFonts w:hint="eastAsia" w:ascii="黑体" w:hAnsi="黑体" w:eastAsia="黑体"/>
          <w:b w:val="0"/>
          <w:color w:val="000000"/>
          <w:kern w:val="0"/>
          <w:sz w:val="28"/>
          <w:szCs w:val="28"/>
        </w:rPr>
        <w:t>经费储备保障</w:t>
      </w:r>
    </w:p>
    <w:p>
      <w:pPr>
        <w:spacing w:before="156" w:beforeLines="50" w:line="360" w:lineRule="auto"/>
        <w:ind w:firstLine="480" w:firstLineChars="200"/>
        <w:rPr>
          <w:sz w:val="24"/>
        </w:rPr>
      </w:pPr>
      <w:r>
        <w:rPr>
          <w:rFonts w:hint="eastAsia"/>
          <w:sz w:val="24"/>
        </w:rPr>
        <w:t>公司财务部门每年从销售收入中按规定计提突发环境事件应急资金，确保应急处置物资、装备的添置、更新及紧急购置的经费。</w:t>
      </w:r>
    </w:p>
    <w:p>
      <w:pPr>
        <w:pStyle w:val="4"/>
        <w:spacing w:before="156" w:after="156"/>
        <w:rPr>
          <w:rFonts w:ascii="黑体" w:hAnsi="黑体" w:eastAsia="黑体"/>
          <w:b w:val="0"/>
          <w:color w:val="000000"/>
          <w:kern w:val="0"/>
          <w:sz w:val="28"/>
          <w:szCs w:val="28"/>
        </w:rPr>
      </w:pPr>
      <w:r>
        <w:rPr>
          <w:rFonts w:ascii="黑体" w:hAnsi="黑体" w:eastAsia="黑体"/>
          <w:b w:val="0"/>
          <w:color w:val="000000"/>
          <w:kern w:val="0"/>
          <w:sz w:val="28"/>
          <w:szCs w:val="28"/>
        </w:rPr>
        <w:t xml:space="preserve">3.2.2 </w:t>
      </w:r>
      <w:r>
        <w:rPr>
          <w:rFonts w:hint="eastAsia" w:ascii="黑体" w:hAnsi="黑体" w:eastAsia="黑体"/>
          <w:b w:val="0"/>
          <w:color w:val="000000"/>
          <w:kern w:val="0"/>
          <w:sz w:val="28"/>
          <w:szCs w:val="28"/>
        </w:rPr>
        <w:t>环境应急物资、装备保障</w:t>
      </w:r>
    </w:p>
    <w:p>
      <w:pPr>
        <w:spacing w:before="156" w:beforeLines="50" w:line="360" w:lineRule="auto"/>
        <w:ind w:firstLine="480" w:firstLineChars="200"/>
        <w:rPr>
          <w:sz w:val="24"/>
        </w:rPr>
      </w:pPr>
      <w:r>
        <w:rPr>
          <w:rFonts w:hint="eastAsia"/>
          <w:sz w:val="24"/>
        </w:rPr>
        <w:t>公司应急物资装备日常保管由所属车间负责，日常监督及检修由公司安全环保部负责。</w:t>
      </w:r>
    </w:p>
    <w:p>
      <w:pPr>
        <w:pStyle w:val="3"/>
        <w:spacing w:before="156" w:beforeLines="50" w:after="156" w:afterLines="50" w:line="360" w:lineRule="auto"/>
        <w:rPr>
          <w:rFonts w:ascii="黑体" w:hAnsi="黑体" w:eastAsia="黑体"/>
          <w:color w:val="000000"/>
          <w:kern w:val="0"/>
          <w:sz w:val="28"/>
          <w:szCs w:val="28"/>
        </w:rPr>
      </w:pPr>
      <w:bookmarkStart w:id="9" w:name="_Toc104625854"/>
      <w:r>
        <w:rPr>
          <w:rFonts w:ascii="黑体" w:hAnsi="黑体" w:eastAsia="黑体"/>
          <w:color w:val="000000"/>
          <w:kern w:val="0"/>
          <w:sz w:val="28"/>
          <w:szCs w:val="28"/>
        </w:rPr>
        <w:t xml:space="preserve">3.3 </w:t>
      </w:r>
      <w:r>
        <w:rPr>
          <w:rFonts w:hint="eastAsia" w:ascii="黑体" w:hAnsi="黑体" w:eastAsia="黑体"/>
          <w:color w:val="000000"/>
          <w:kern w:val="0"/>
          <w:sz w:val="28"/>
          <w:szCs w:val="28"/>
        </w:rPr>
        <w:t>协议储备</w:t>
      </w:r>
      <w:bookmarkEnd w:id="9"/>
    </w:p>
    <w:p>
      <w:pPr>
        <w:pStyle w:val="4"/>
        <w:spacing w:before="156" w:after="156"/>
        <w:rPr>
          <w:rFonts w:ascii="黑体" w:hAnsi="黑体" w:eastAsia="黑体"/>
          <w:b w:val="0"/>
          <w:color w:val="000000"/>
          <w:kern w:val="0"/>
          <w:sz w:val="28"/>
          <w:szCs w:val="28"/>
        </w:rPr>
      </w:pPr>
      <w:r>
        <w:rPr>
          <w:rFonts w:ascii="黑体" w:hAnsi="黑体" w:eastAsia="黑体"/>
          <w:b w:val="0"/>
          <w:color w:val="000000"/>
          <w:kern w:val="0"/>
          <w:sz w:val="28"/>
          <w:szCs w:val="28"/>
        </w:rPr>
        <w:t xml:space="preserve">3.3.1 </w:t>
      </w:r>
      <w:r>
        <w:rPr>
          <w:rFonts w:hint="eastAsia" w:ascii="黑体" w:hAnsi="黑体" w:eastAsia="黑体"/>
          <w:b w:val="0"/>
          <w:color w:val="000000"/>
          <w:kern w:val="0"/>
          <w:sz w:val="28"/>
          <w:szCs w:val="28"/>
        </w:rPr>
        <w:t>协议抢险救援</w:t>
      </w:r>
    </w:p>
    <w:p>
      <w:pPr>
        <w:spacing w:before="156" w:beforeLines="50" w:line="360" w:lineRule="auto"/>
        <w:ind w:firstLine="480" w:firstLineChars="200"/>
        <w:rPr>
          <w:sz w:val="24"/>
        </w:rPr>
      </w:pPr>
      <w:r>
        <w:rPr>
          <w:rFonts w:hint="eastAsia"/>
          <w:sz w:val="24"/>
        </w:rPr>
        <w:t>公司与同集团相邻公司单位签订“突发环境事件应急救援互助协议”。</w:t>
      </w:r>
    </w:p>
    <w:p>
      <w:pPr>
        <w:pStyle w:val="4"/>
        <w:spacing w:before="156" w:after="156"/>
        <w:rPr>
          <w:rFonts w:ascii="黑体" w:hAnsi="黑体" w:eastAsia="黑体"/>
          <w:b w:val="0"/>
          <w:color w:val="000000"/>
          <w:kern w:val="0"/>
          <w:sz w:val="28"/>
          <w:szCs w:val="28"/>
        </w:rPr>
      </w:pPr>
      <w:r>
        <w:rPr>
          <w:rFonts w:ascii="黑体" w:hAnsi="黑体" w:eastAsia="黑体"/>
          <w:b w:val="0"/>
          <w:color w:val="000000"/>
          <w:kern w:val="0"/>
          <w:sz w:val="28"/>
          <w:szCs w:val="28"/>
        </w:rPr>
        <w:t xml:space="preserve">3.3.2 </w:t>
      </w:r>
      <w:r>
        <w:rPr>
          <w:rFonts w:hint="eastAsia" w:ascii="黑体" w:hAnsi="黑体" w:eastAsia="黑体"/>
          <w:b w:val="0"/>
          <w:color w:val="000000"/>
          <w:kern w:val="0"/>
          <w:sz w:val="28"/>
          <w:szCs w:val="28"/>
        </w:rPr>
        <w:t>协议应急监测</w:t>
      </w:r>
    </w:p>
    <w:p>
      <w:pPr>
        <w:spacing w:before="156" w:beforeLines="50" w:line="360" w:lineRule="auto"/>
        <w:ind w:firstLine="480" w:firstLineChars="200"/>
        <w:rPr>
          <w:sz w:val="24"/>
        </w:rPr>
      </w:pPr>
      <w:r>
        <w:rPr>
          <w:rFonts w:hint="eastAsia"/>
          <w:sz w:val="24"/>
        </w:rPr>
        <w:t>公司同有资质的环境检测机构签订应急监测协议。</w:t>
      </w:r>
    </w:p>
    <w:p>
      <w:pPr>
        <w:pStyle w:val="4"/>
        <w:spacing w:before="156" w:after="156"/>
        <w:rPr>
          <w:rFonts w:ascii="黑体" w:hAnsi="黑体" w:eastAsia="黑体"/>
          <w:b w:val="0"/>
          <w:color w:val="000000"/>
          <w:kern w:val="0"/>
          <w:sz w:val="28"/>
          <w:szCs w:val="28"/>
        </w:rPr>
      </w:pPr>
      <w:r>
        <w:rPr>
          <w:rFonts w:ascii="黑体" w:hAnsi="黑体" w:eastAsia="黑体"/>
          <w:b w:val="0"/>
          <w:color w:val="000000"/>
          <w:kern w:val="0"/>
          <w:sz w:val="28"/>
          <w:szCs w:val="28"/>
        </w:rPr>
        <w:t xml:space="preserve">3.3.3 </w:t>
      </w:r>
      <w:r>
        <w:rPr>
          <w:rFonts w:hint="eastAsia" w:ascii="黑体" w:hAnsi="黑体" w:eastAsia="黑体"/>
          <w:b w:val="0"/>
          <w:color w:val="000000"/>
          <w:kern w:val="0"/>
          <w:sz w:val="28"/>
          <w:szCs w:val="28"/>
        </w:rPr>
        <w:t>外部救援力量</w:t>
      </w:r>
    </w:p>
    <w:p>
      <w:pPr>
        <w:spacing w:before="156" w:beforeLines="50" w:line="360" w:lineRule="auto"/>
        <w:ind w:firstLine="480" w:firstLineChars="200"/>
        <w:rPr>
          <w:sz w:val="24"/>
        </w:rPr>
      </w:pPr>
      <w:r>
        <w:rPr>
          <w:rFonts w:hint="eastAsia"/>
          <w:sz w:val="24"/>
        </w:rPr>
        <w:t>外部救援机构名单见下表。</w:t>
      </w:r>
    </w:p>
    <w:p>
      <w:pPr>
        <w:jc w:val="center"/>
        <w:rPr>
          <w:b/>
          <w:kern w:val="0"/>
          <w:sz w:val="24"/>
        </w:rPr>
      </w:pPr>
      <w:r>
        <w:rPr>
          <w:rFonts w:hint="eastAsia"/>
          <w:b/>
          <w:kern w:val="0"/>
          <w:sz w:val="24"/>
        </w:rPr>
        <w:t xml:space="preserve">    表3 -2-1</w:t>
      </w:r>
      <w:r>
        <w:rPr>
          <w:b/>
          <w:kern w:val="0"/>
          <w:sz w:val="24"/>
        </w:rPr>
        <w:t>周边区域的单位联系方式</w:t>
      </w:r>
    </w:p>
    <w:tbl>
      <w:tblPr>
        <w:tblStyle w:val="12"/>
        <w:tblW w:w="8720" w:type="dxa"/>
        <w:jc w:val="center"/>
        <w:tblLayout w:type="fixed"/>
        <w:tblCellMar>
          <w:top w:w="0" w:type="dxa"/>
          <w:left w:w="108" w:type="dxa"/>
          <w:bottom w:w="0" w:type="dxa"/>
          <w:right w:w="108" w:type="dxa"/>
        </w:tblCellMar>
      </w:tblPr>
      <w:tblGrid>
        <w:gridCol w:w="3995"/>
        <w:gridCol w:w="2212"/>
        <w:gridCol w:w="2513"/>
      </w:tblGrid>
      <w:tr>
        <w:tblPrEx>
          <w:tblCellMar>
            <w:top w:w="0" w:type="dxa"/>
            <w:left w:w="108" w:type="dxa"/>
            <w:bottom w:w="0" w:type="dxa"/>
            <w:right w:w="108" w:type="dxa"/>
          </w:tblCellMar>
        </w:tblPrEx>
        <w:trPr>
          <w:trHeight w:val="397" w:hRule="atLeast"/>
          <w:jc w:val="center"/>
        </w:trPr>
        <w:tc>
          <w:tcPr>
            <w:tcW w:w="3995"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b/>
                <w:kern w:val="0"/>
                <w:szCs w:val="21"/>
                <w:lang w:val="zh-CN"/>
              </w:rPr>
            </w:pPr>
            <w:r>
              <w:rPr>
                <w:b/>
                <w:bCs/>
                <w:spacing w:val="4"/>
                <w:kern w:val="0"/>
                <w:szCs w:val="21"/>
                <w:lang w:val="zh-CN"/>
              </w:rPr>
              <w:t>企业名称</w:t>
            </w:r>
          </w:p>
        </w:tc>
        <w:tc>
          <w:tcPr>
            <w:tcW w:w="2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b/>
                <w:kern w:val="0"/>
                <w:szCs w:val="21"/>
                <w:lang w:val="zh-CN"/>
              </w:rPr>
            </w:pPr>
            <w:r>
              <w:rPr>
                <w:b/>
                <w:bCs/>
                <w:spacing w:val="4"/>
                <w:kern w:val="0"/>
                <w:szCs w:val="21"/>
                <w:lang w:val="zh-CN"/>
              </w:rPr>
              <w:t>联系人</w:t>
            </w:r>
          </w:p>
        </w:tc>
        <w:tc>
          <w:tcPr>
            <w:tcW w:w="25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b/>
                <w:kern w:val="0"/>
                <w:szCs w:val="21"/>
                <w:lang w:val="zh-CN"/>
              </w:rPr>
            </w:pPr>
            <w:r>
              <w:rPr>
                <w:b/>
                <w:bCs/>
                <w:spacing w:val="4"/>
                <w:kern w:val="0"/>
                <w:szCs w:val="21"/>
                <w:lang w:val="zh-CN"/>
              </w:rPr>
              <w:t>联系电话</w:t>
            </w:r>
          </w:p>
        </w:tc>
      </w:tr>
      <w:tr>
        <w:tblPrEx>
          <w:tblCellMar>
            <w:top w:w="0" w:type="dxa"/>
            <w:left w:w="108" w:type="dxa"/>
            <w:bottom w:w="0" w:type="dxa"/>
            <w:right w:w="108" w:type="dxa"/>
          </w:tblCellMar>
        </w:tblPrEx>
        <w:trPr>
          <w:trHeight w:val="397" w:hRule="atLeast"/>
          <w:jc w:val="center"/>
        </w:trPr>
        <w:tc>
          <w:tcPr>
            <w:tcW w:w="3995"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b/>
                <w:bCs/>
                <w:spacing w:val="4"/>
                <w:kern w:val="0"/>
                <w:szCs w:val="21"/>
                <w:lang w:val="zh-CN"/>
              </w:rPr>
            </w:pPr>
            <w:r>
              <w:rPr>
                <w:rFonts w:hint="eastAsia"/>
                <w:kern w:val="0"/>
                <w:sz w:val="22"/>
                <w:szCs w:val="22"/>
                <w:lang w:val="zh-CN"/>
              </w:rPr>
              <w:t>山东晋煤明水化工集团有限公司</w:t>
            </w:r>
          </w:p>
        </w:tc>
        <w:tc>
          <w:tcPr>
            <w:tcW w:w="2212"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bCs/>
                <w:spacing w:val="4"/>
                <w:kern w:val="0"/>
                <w:szCs w:val="21"/>
                <w:lang w:val="zh-CN"/>
              </w:rPr>
            </w:pPr>
            <w:r>
              <w:rPr>
                <w:rFonts w:hint="eastAsia"/>
                <w:kern w:val="0"/>
                <w:sz w:val="22"/>
                <w:szCs w:val="22"/>
                <w:lang w:val="zh-CN"/>
              </w:rPr>
              <w:t>康  锋</w:t>
            </w:r>
          </w:p>
        </w:tc>
        <w:tc>
          <w:tcPr>
            <w:tcW w:w="2513"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bCs/>
                <w:spacing w:val="4"/>
                <w:kern w:val="0"/>
                <w:szCs w:val="21"/>
                <w:lang w:val="zh-CN"/>
              </w:rPr>
            </w:pPr>
            <w:r>
              <w:rPr>
                <w:rFonts w:hint="eastAsia"/>
                <w:bCs/>
                <w:spacing w:val="4"/>
                <w:kern w:val="0"/>
                <w:szCs w:val="21"/>
                <w:lang w:val="zh-CN"/>
              </w:rPr>
              <w:t>83550010</w:t>
            </w:r>
          </w:p>
        </w:tc>
      </w:tr>
    </w:tbl>
    <w:p>
      <w:pPr>
        <w:pStyle w:val="33"/>
        <w:spacing w:line="240" w:lineRule="auto"/>
        <w:rPr>
          <w:sz w:val="24"/>
          <w:szCs w:val="24"/>
        </w:rPr>
      </w:pPr>
    </w:p>
    <w:p>
      <w:pPr>
        <w:ind w:firstLine="2607" w:firstLineChars="1082"/>
        <w:rPr>
          <w:b/>
          <w:kern w:val="0"/>
          <w:sz w:val="24"/>
        </w:rPr>
      </w:pPr>
      <w:r>
        <w:rPr>
          <w:rFonts w:hint="eastAsia"/>
          <w:b/>
          <w:kern w:val="0"/>
          <w:sz w:val="24"/>
        </w:rPr>
        <w:t>表3-2-2</w:t>
      </w:r>
      <w:r>
        <w:rPr>
          <w:rFonts w:hint="eastAsia" w:eastAsia="黑体"/>
          <w:sz w:val="24"/>
        </w:rPr>
        <w:t>外部救援机构名单一览表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5"/>
        <w:gridCol w:w="4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b/>
                <w:bCs/>
                <w:sz w:val="21"/>
                <w:szCs w:val="21"/>
              </w:rPr>
            </w:pPr>
            <w:r>
              <w:rPr>
                <w:rFonts w:hint="eastAsia" w:eastAsia="宋体" w:cs="Times New Roman"/>
                <w:b/>
                <w:bCs/>
                <w:sz w:val="21"/>
                <w:szCs w:val="21"/>
              </w:rPr>
              <w:t>单位名称</w:t>
            </w:r>
          </w:p>
        </w:tc>
        <w:tc>
          <w:tcPr>
            <w:tcW w:w="4415" w:type="dxa"/>
            <w:vAlign w:val="center"/>
          </w:tcPr>
          <w:p>
            <w:pPr>
              <w:pStyle w:val="30"/>
              <w:spacing w:before="156" w:after="156" w:afterLines="50" w:line="240" w:lineRule="auto"/>
              <w:ind w:firstLine="0"/>
              <w:jc w:val="center"/>
              <w:rPr>
                <w:rFonts w:eastAsia="宋体" w:cs="Times New Roman"/>
                <w:b/>
                <w:bCs/>
                <w:sz w:val="21"/>
                <w:szCs w:val="21"/>
              </w:rPr>
            </w:pPr>
            <w:r>
              <w:rPr>
                <w:rFonts w:hint="eastAsia" w:eastAsia="宋体" w:cs="Times New Roman"/>
                <w:b/>
                <w:bCs/>
                <w:sz w:val="21"/>
                <w:szCs w:val="21"/>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济南市政府总值班室</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0531-66607053</w:t>
            </w:r>
            <w:r>
              <w:rPr>
                <w:rFonts w:hint="eastAsia" w:eastAsia="宋体" w:cs="Times New Roman"/>
                <w:sz w:val="21"/>
                <w:szCs w:val="21"/>
              </w:rPr>
              <w:t>，</w:t>
            </w:r>
            <w:r>
              <w:rPr>
                <w:rFonts w:eastAsia="宋体" w:cs="Times New Roman"/>
                <w:sz w:val="21"/>
                <w:szCs w:val="21"/>
              </w:rPr>
              <w:t>0531-12345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济南市生态环境局</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0531-66608600</w:t>
            </w:r>
            <w:r>
              <w:rPr>
                <w:rFonts w:hint="eastAsia" w:eastAsia="宋体" w:cs="Times New Roman"/>
                <w:sz w:val="21"/>
                <w:szCs w:val="21"/>
              </w:rPr>
              <w:t>，</w:t>
            </w:r>
            <w:r>
              <w:rPr>
                <w:rFonts w:eastAsia="宋体" w:cs="Times New Roman"/>
                <w:sz w:val="21"/>
                <w:szCs w:val="21"/>
              </w:rPr>
              <w:t>0531-12345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济南市应急管理局</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0531-66608351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济南市环境监测中心站</w:t>
            </w:r>
          </w:p>
        </w:tc>
        <w:tc>
          <w:tcPr>
            <w:tcW w:w="4415" w:type="dxa"/>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0531-66572000</w:t>
            </w:r>
            <w:r>
              <w:rPr>
                <w:rFonts w:hint="eastAsia" w:eastAsia="宋体" w:cs="Times New Roman"/>
                <w:sz w:val="21"/>
                <w:szCs w:val="21"/>
              </w:rPr>
              <w:t>（昼）、</w:t>
            </w:r>
            <w:r>
              <w:rPr>
                <w:rFonts w:eastAsia="宋体" w:cs="Times New Roman"/>
                <w:sz w:val="21"/>
                <w:szCs w:val="21"/>
              </w:rPr>
              <w:t>0531-66572015</w:t>
            </w:r>
            <w:r>
              <w:rPr>
                <w:rFonts w:hint="eastAsia" w:eastAsia="宋体" w:cs="Times New Roman"/>
                <w:sz w:val="21"/>
                <w:szCs w:val="21"/>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济南市生态环境局应急处</w:t>
            </w:r>
          </w:p>
        </w:tc>
        <w:tc>
          <w:tcPr>
            <w:tcW w:w="4415" w:type="dxa"/>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0531-66608623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章丘区人民政府</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0531-83213030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济南市生态环境局章丘分局</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0531-83263697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章丘区卫生健康局</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0531-83212597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章丘区公安局</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0531-81291201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章丘区应急管理局</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0531-83263478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章丘区环境保护监测站</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0531-83219727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ascii="宋体" w:hAnsi="宋体" w:eastAsia="宋体" w:cs="Times New Roman"/>
                <w:sz w:val="21"/>
                <w:szCs w:val="21"/>
              </w:rPr>
            </w:pPr>
            <w:r>
              <w:rPr>
                <w:rFonts w:hint="eastAsia" w:ascii="宋体" w:hAnsi="宋体" w:eastAsia="宋体"/>
                <w:sz w:val="21"/>
                <w:szCs w:val="21"/>
              </w:rPr>
              <w:t>刁镇化工工业园应急电话</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cs="Times New Roman"/>
                <w:sz w:val="21"/>
                <w:szCs w:val="21"/>
              </w:rPr>
              <w:t>0531-83501667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火警电话</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急救中心</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公安指挥中心</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eastAsia="宋体" w:cs="Times New Roman"/>
                <w:sz w:val="21"/>
                <w:szCs w:val="21"/>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章丘区公安消防大队刁镇支队</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0531-83298119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2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山东中再生环境科技有限公司（危废处置单位）</w:t>
            </w:r>
          </w:p>
        </w:tc>
        <w:tc>
          <w:tcPr>
            <w:tcW w:w="4415" w:type="dxa"/>
            <w:vAlign w:val="center"/>
          </w:tcPr>
          <w:p>
            <w:pPr>
              <w:pStyle w:val="30"/>
              <w:spacing w:before="156" w:after="156" w:afterLines="50" w:line="240" w:lineRule="auto"/>
              <w:ind w:firstLine="0"/>
              <w:jc w:val="center"/>
              <w:rPr>
                <w:rFonts w:eastAsia="宋体" w:cs="Times New Roman"/>
                <w:sz w:val="21"/>
                <w:szCs w:val="21"/>
              </w:rPr>
            </w:pPr>
            <w:r>
              <w:rPr>
                <w:rFonts w:hint="eastAsia" w:eastAsia="宋体" w:cs="Times New Roman"/>
                <w:sz w:val="21"/>
                <w:szCs w:val="21"/>
              </w:rPr>
              <w:t>0539-2651567</w:t>
            </w:r>
          </w:p>
        </w:tc>
      </w:tr>
    </w:tbl>
    <w:p>
      <w:pPr>
        <w:pStyle w:val="3"/>
        <w:spacing w:before="156" w:beforeLines="50" w:after="156" w:afterLines="50" w:line="360" w:lineRule="auto"/>
        <w:rPr>
          <w:rFonts w:ascii="黑体" w:hAnsi="黑体" w:eastAsia="黑体"/>
          <w:color w:val="000000"/>
          <w:kern w:val="0"/>
          <w:sz w:val="28"/>
          <w:szCs w:val="28"/>
        </w:rPr>
      </w:pPr>
      <w:bookmarkStart w:id="10" w:name="_Toc104625855"/>
      <w:r>
        <w:rPr>
          <w:rFonts w:ascii="黑体" w:hAnsi="黑体" w:eastAsia="黑体"/>
          <w:color w:val="000000"/>
          <w:kern w:val="0"/>
          <w:sz w:val="28"/>
          <w:szCs w:val="28"/>
        </w:rPr>
        <w:t xml:space="preserve">3.4 </w:t>
      </w:r>
      <w:r>
        <w:rPr>
          <w:rFonts w:hint="eastAsia" w:ascii="黑体" w:hAnsi="黑体" w:eastAsia="黑体"/>
          <w:color w:val="000000"/>
          <w:kern w:val="0"/>
          <w:sz w:val="28"/>
          <w:szCs w:val="28"/>
        </w:rPr>
        <w:t>调查结论</w:t>
      </w:r>
      <w:bookmarkEnd w:id="10"/>
    </w:p>
    <w:p>
      <w:pPr>
        <w:pStyle w:val="4"/>
        <w:spacing w:before="156" w:after="156"/>
        <w:rPr>
          <w:rFonts w:ascii="黑体" w:hAnsi="黑体" w:eastAsia="黑体"/>
          <w:b w:val="0"/>
          <w:color w:val="000000"/>
          <w:kern w:val="0"/>
          <w:sz w:val="28"/>
          <w:szCs w:val="28"/>
        </w:rPr>
      </w:pPr>
      <w:r>
        <w:rPr>
          <w:rFonts w:ascii="黑体" w:hAnsi="黑体" w:eastAsia="黑体"/>
          <w:b w:val="0"/>
          <w:color w:val="000000"/>
          <w:kern w:val="0"/>
          <w:sz w:val="28"/>
          <w:szCs w:val="28"/>
        </w:rPr>
        <w:t xml:space="preserve">3.4.1 </w:t>
      </w:r>
      <w:r>
        <w:rPr>
          <w:rFonts w:hint="eastAsia" w:ascii="黑体" w:hAnsi="黑体" w:eastAsia="黑体"/>
          <w:b w:val="0"/>
          <w:color w:val="000000"/>
          <w:kern w:val="0"/>
          <w:sz w:val="28"/>
          <w:szCs w:val="28"/>
        </w:rPr>
        <w:t>应急救援队伍匹配分析</w:t>
      </w:r>
    </w:p>
    <w:p>
      <w:pPr>
        <w:spacing w:line="360" w:lineRule="auto"/>
        <w:ind w:firstLine="480" w:firstLineChars="200"/>
        <w:rPr>
          <w:color w:val="000000"/>
          <w:sz w:val="24"/>
          <w:szCs w:val="24"/>
        </w:rPr>
      </w:pPr>
      <w:r>
        <w:rPr>
          <w:rFonts w:hint="eastAsia"/>
          <w:color w:val="000000"/>
          <w:sz w:val="24"/>
          <w:szCs w:val="24"/>
        </w:rPr>
        <w:t>公司</w:t>
      </w:r>
      <w:r>
        <w:rPr>
          <w:color w:val="000000"/>
          <w:sz w:val="24"/>
          <w:szCs w:val="24"/>
        </w:rPr>
        <w:t>依据自身条件和可能发生的突发环境事件的类型，</w:t>
      </w:r>
      <w:r>
        <w:rPr>
          <w:rFonts w:hint="eastAsia"/>
          <w:color w:val="000000"/>
          <w:sz w:val="24"/>
          <w:szCs w:val="24"/>
        </w:rPr>
        <w:t>应急人员主要依靠集团</w:t>
      </w:r>
      <w:r>
        <w:rPr>
          <w:color w:val="000000"/>
          <w:sz w:val="24"/>
          <w:szCs w:val="24"/>
        </w:rPr>
        <w:t>应急救援专业队伍，</w:t>
      </w:r>
      <w:r>
        <w:rPr>
          <w:rFonts w:hint="eastAsia"/>
          <w:color w:val="000000"/>
          <w:sz w:val="24"/>
          <w:szCs w:val="24"/>
        </w:rPr>
        <w:t>及公司应急小组。</w:t>
      </w:r>
      <w:r>
        <w:rPr>
          <w:color w:val="000000"/>
          <w:sz w:val="24"/>
          <w:szCs w:val="24"/>
        </w:rPr>
        <w:t>配备先进技术装备，并明确各专业救援队伍的具体职责和任务，定期对各救援队伍进行专业培训和演习。以便在发生突发环境事件时，在指挥部的统一指挥下，快速、有序、有效地开展应急救援行动，尽快处置事故，使事故的危害降到最低。</w:t>
      </w:r>
    </w:p>
    <w:p>
      <w:pPr>
        <w:spacing w:before="156" w:beforeLines="50" w:line="360" w:lineRule="auto"/>
        <w:ind w:firstLine="480" w:firstLineChars="200"/>
        <w:rPr>
          <w:color w:val="000000"/>
          <w:kern w:val="0"/>
          <w:sz w:val="24"/>
          <w:szCs w:val="24"/>
        </w:rPr>
      </w:pPr>
      <w:r>
        <w:rPr>
          <w:rFonts w:hint="eastAsia"/>
          <w:color w:val="000000"/>
          <w:kern w:val="0"/>
          <w:sz w:val="24"/>
          <w:szCs w:val="24"/>
        </w:rPr>
        <w:t>公司明确了应急状态下指挥运行机制，建立了统一的应急指挥、协调和决策程序；根据突发环境事件的危害程度、影响范围、周边环境敏感点、企业应急响应能力等，建立了分级应急响应机制，明确了不同应急响应级别对应的指挥权限。</w:t>
      </w:r>
    </w:p>
    <w:p>
      <w:pPr>
        <w:spacing w:before="156" w:beforeLines="50" w:line="360" w:lineRule="auto"/>
        <w:ind w:firstLine="480" w:firstLineChars="200"/>
        <w:rPr>
          <w:sz w:val="24"/>
        </w:rPr>
      </w:pPr>
      <w:r>
        <w:rPr>
          <w:rFonts w:hint="eastAsia"/>
          <w:color w:val="000000"/>
          <w:kern w:val="0"/>
          <w:sz w:val="24"/>
          <w:szCs w:val="24"/>
        </w:rPr>
        <w:t>结论：公司应急救援队伍</w:t>
      </w:r>
      <w:r>
        <w:rPr>
          <w:rFonts w:hint="eastAsia"/>
          <w:sz w:val="24"/>
        </w:rPr>
        <w:t>基本满足应急响应需求匹配。</w:t>
      </w:r>
    </w:p>
    <w:p>
      <w:pPr>
        <w:pStyle w:val="4"/>
        <w:spacing w:before="156" w:after="156" w:line="360" w:lineRule="auto"/>
        <w:rPr>
          <w:rFonts w:ascii="黑体" w:hAnsi="黑体" w:eastAsia="黑体"/>
          <w:b w:val="0"/>
          <w:color w:val="000000"/>
          <w:kern w:val="0"/>
          <w:sz w:val="28"/>
          <w:szCs w:val="28"/>
        </w:rPr>
      </w:pPr>
      <w:r>
        <w:rPr>
          <w:rFonts w:ascii="黑体" w:hAnsi="黑体" w:eastAsia="黑体"/>
          <w:b w:val="0"/>
          <w:color w:val="000000"/>
          <w:kern w:val="0"/>
          <w:sz w:val="28"/>
          <w:szCs w:val="28"/>
        </w:rPr>
        <w:t xml:space="preserve">3.4.2 </w:t>
      </w:r>
      <w:r>
        <w:rPr>
          <w:rFonts w:hint="eastAsia" w:ascii="黑体" w:hAnsi="黑体" w:eastAsia="黑体"/>
          <w:b w:val="0"/>
          <w:color w:val="000000"/>
          <w:kern w:val="0"/>
          <w:sz w:val="28"/>
          <w:szCs w:val="28"/>
        </w:rPr>
        <w:t>环境应急物资、装备匹配分析</w:t>
      </w:r>
    </w:p>
    <w:p>
      <w:pPr>
        <w:spacing w:before="156" w:beforeLines="50" w:line="360" w:lineRule="auto"/>
        <w:ind w:firstLine="480" w:firstLineChars="200"/>
        <w:rPr>
          <w:color w:val="000000"/>
          <w:kern w:val="0"/>
          <w:sz w:val="24"/>
          <w:szCs w:val="24"/>
        </w:rPr>
      </w:pPr>
      <w:r>
        <w:rPr>
          <w:rFonts w:hint="eastAsia"/>
          <w:color w:val="000000"/>
          <w:kern w:val="0"/>
          <w:sz w:val="24"/>
          <w:szCs w:val="24"/>
        </w:rPr>
        <w:t>公司</w:t>
      </w:r>
      <w:r>
        <w:rPr>
          <w:rFonts w:hint="eastAsia"/>
          <w:sz w:val="24"/>
        </w:rPr>
        <w:t>配备了必要的环境应急物资、装备。环境应急物资、装备基本满足应急响应需求匹配。</w:t>
      </w:r>
    </w:p>
    <w:p>
      <w:pPr>
        <w:spacing w:line="360" w:lineRule="auto"/>
        <w:ind w:firstLine="480" w:firstLineChars="200"/>
        <w:rPr>
          <w:color w:val="000000"/>
          <w:kern w:val="0"/>
          <w:sz w:val="24"/>
          <w:szCs w:val="24"/>
        </w:rPr>
      </w:pPr>
      <w:r>
        <w:rPr>
          <w:rFonts w:hint="eastAsia"/>
          <w:color w:val="000000"/>
          <w:kern w:val="0"/>
          <w:sz w:val="24"/>
          <w:szCs w:val="24"/>
        </w:rPr>
        <w:t>建议按照《危险化学品单位应急救援物资配备标准》（</w:t>
      </w:r>
      <w:r>
        <w:rPr>
          <w:color w:val="000000"/>
          <w:kern w:val="0"/>
          <w:sz w:val="24"/>
          <w:szCs w:val="24"/>
        </w:rPr>
        <w:t>GB30077-2013</w:t>
      </w:r>
      <w:r>
        <w:rPr>
          <w:rFonts w:hint="eastAsia"/>
          <w:color w:val="000000"/>
          <w:kern w:val="0"/>
          <w:sz w:val="24"/>
          <w:szCs w:val="24"/>
        </w:rPr>
        <w:t>），结合公司实际，配备相应的应急救援物资。</w:t>
      </w:r>
    </w:p>
    <w:p>
      <w:pPr>
        <w:spacing w:line="360" w:lineRule="auto"/>
        <w:ind w:firstLine="480" w:firstLineChars="200"/>
        <w:rPr>
          <w:color w:val="000000"/>
          <w:kern w:val="0"/>
          <w:sz w:val="24"/>
          <w:szCs w:val="24"/>
        </w:rPr>
      </w:pPr>
      <w:r>
        <w:rPr>
          <w:rFonts w:hint="eastAsia"/>
          <w:color w:val="000000"/>
          <w:kern w:val="0"/>
          <w:sz w:val="24"/>
          <w:szCs w:val="24"/>
        </w:rPr>
        <w:t>建议补充的</w:t>
      </w:r>
      <w:r>
        <w:rPr>
          <w:rFonts w:hint="eastAsia"/>
          <w:sz w:val="24"/>
        </w:rPr>
        <w:t>环境应急物资、装备</w:t>
      </w:r>
      <w:r>
        <w:rPr>
          <w:rFonts w:hint="eastAsia"/>
          <w:color w:val="000000"/>
          <w:kern w:val="0"/>
          <w:sz w:val="24"/>
          <w:szCs w:val="24"/>
        </w:rPr>
        <w:t>见表</w:t>
      </w:r>
      <w:r>
        <w:rPr>
          <w:color w:val="000000"/>
          <w:kern w:val="0"/>
          <w:sz w:val="24"/>
          <w:szCs w:val="24"/>
        </w:rPr>
        <w:t>3-4</w:t>
      </w:r>
      <w:r>
        <w:rPr>
          <w:rFonts w:hint="eastAsia"/>
          <w:color w:val="000000"/>
          <w:kern w:val="0"/>
          <w:sz w:val="24"/>
          <w:szCs w:val="24"/>
        </w:rPr>
        <w:t>。</w:t>
      </w:r>
    </w:p>
    <w:p>
      <w:pPr>
        <w:spacing w:line="360" w:lineRule="auto"/>
        <w:ind w:firstLine="480" w:firstLineChars="200"/>
        <w:jc w:val="center"/>
        <w:rPr>
          <w:rFonts w:eastAsia="黑体"/>
          <w:color w:val="000000"/>
          <w:sz w:val="24"/>
        </w:rPr>
      </w:pPr>
      <w:r>
        <w:rPr>
          <w:rFonts w:hint="eastAsia" w:eastAsia="黑体"/>
          <w:color w:val="000000"/>
          <w:sz w:val="24"/>
        </w:rPr>
        <w:t>表</w:t>
      </w:r>
      <w:r>
        <w:rPr>
          <w:rFonts w:eastAsia="黑体"/>
          <w:color w:val="000000"/>
          <w:sz w:val="24"/>
        </w:rPr>
        <w:t xml:space="preserve">3-4 </w:t>
      </w:r>
      <w:r>
        <w:rPr>
          <w:rFonts w:hint="eastAsia" w:eastAsia="黑体"/>
          <w:color w:val="000000"/>
          <w:sz w:val="24"/>
        </w:rPr>
        <w:t>建议补充的环境应急物资、装备一览表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08"/>
        <w:gridCol w:w="1700"/>
        <w:gridCol w:w="1133"/>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序号</w:t>
            </w:r>
          </w:p>
        </w:tc>
        <w:tc>
          <w:tcPr>
            <w:tcW w:w="2408"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名称</w:t>
            </w:r>
          </w:p>
        </w:tc>
        <w:tc>
          <w:tcPr>
            <w:tcW w:w="1700"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位置</w:t>
            </w:r>
          </w:p>
        </w:tc>
        <w:tc>
          <w:tcPr>
            <w:tcW w:w="1133"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数量</w:t>
            </w:r>
          </w:p>
        </w:tc>
        <w:tc>
          <w:tcPr>
            <w:tcW w:w="2606"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9"/>
              <w:widowControl w:val="0"/>
              <w:spacing w:before="156" w:beforeLines="50" w:after="156" w:afterLines="50"/>
              <w:ind w:firstLine="0" w:firstLineChars="0"/>
              <w:jc w:val="center"/>
              <w:rPr>
                <w:rFonts w:ascii="Times New Roman"/>
                <w:color w:val="000000"/>
                <w:szCs w:val="21"/>
              </w:rPr>
            </w:pPr>
            <w:r>
              <w:rPr>
                <w:rFonts w:ascii="Times New Roman"/>
                <w:color w:val="000000"/>
                <w:szCs w:val="21"/>
              </w:rPr>
              <w:t>1</w:t>
            </w:r>
          </w:p>
        </w:tc>
        <w:tc>
          <w:tcPr>
            <w:tcW w:w="2408"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警示牌</w:t>
            </w:r>
          </w:p>
        </w:tc>
        <w:tc>
          <w:tcPr>
            <w:tcW w:w="1700"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仓库</w:t>
            </w:r>
          </w:p>
        </w:tc>
        <w:tc>
          <w:tcPr>
            <w:tcW w:w="1133" w:type="dxa"/>
          </w:tcPr>
          <w:p>
            <w:pPr>
              <w:pStyle w:val="29"/>
              <w:widowControl w:val="0"/>
              <w:spacing w:before="156" w:beforeLines="50" w:after="156" w:afterLines="50"/>
              <w:ind w:firstLine="0" w:firstLineChars="0"/>
              <w:jc w:val="center"/>
              <w:rPr>
                <w:rFonts w:ascii="Times New Roman"/>
                <w:color w:val="000000"/>
                <w:szCs w:val="21"/>
              </w:rPr>
            </w:pPr>
            <w:r>
              <w:rPr>
                <w:rFonts w:ascii="Times New Roman"/>
                <w:color w:val="000000"/>
                <w:szCs w:val="21"/>
              </w:rPr>
              <w:t>1</w:t>
            </w:r>
            <w:r>
              <w:rPr>
                <w:rFonts w:hint="eastAsia" w:ascii="Times New Roman"/>
                <w:color w:val="000000"/>
                <w:szCs w:val="21"/>
              </w:rPr>
              <w:t>套</w:t>
            </w:r>
          </w:p>
        </w:tc>
        <w:tc>
          <w:tcPr>
            <w:tcW w:w="2606" w:type="dxa"/>
          </w:tcPr>
          <w:p>
            <w:pPr>
              <w:pStyle w:val="29"/>
              <w:widowControl w:val="0"/>
              <w:spacing w:before="156" w:beforeLines="50" w:after="156" w:afterLines="50"/>
              <w:ind w:firstLine="0" w:firstLineChars="0"/>
              <w:jc w:val="center"/>
              <w:rPr>
                <w:rFonts w:ascii="Times New Roman"/>
                <w:color w:val="000000"/>
                <w:szCs w:val="21"/>
              </w:rPr>
            </w:pPr>
            <w:r>
              <w:rPr>
                <w:rFonts w:asci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9"/>
              <w:widowControl w:val="0"/>
              <w:spacing w:before="156" w:beforeLines="50" w:after="156" w:afterLines="50"/>
              <w:ind w:firstLine="0" w:firstLineChars="0"/>
              <w:jc w:val="center"/>
              <w:rPr>
                <w:rFonts w:ascii="Times New Roman"/>
                <w:color w:val="000000"/>
                <w:szCs w:val="21"/>
              </w:rPr>
            </w:pPr>
            <w:r>
              <w:rPr>
                <w:rFonts w:ascii="Times New Roman"/>
                <w:color w:val="000000"/>
                <w:szCs w:val="21"/>
              </w:rPr>
              <w:t>2</w:t>
            </w:r>
          </w:p>
        </w:tc>
        <w:tc>
          <w:tcPr>
            <w:tcW w:w="2408"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隔离警示带</w:t>
            </w:r>
          </w:p>
        </w:tc>
        <w:tc>
          <w:tcPr>
            <w:tcW w:w="1700"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仓库</w:t>
            </w:r>
          </w:p>
        </w:tc>
        <w:tc>
          <w:tcPr>
            <w:tcW w:w="1133" w:type="dxa"/>
          </w:tcPr>
          <w:p>
            <w:pPr>
              <w:pStyle w:val="29"/>
              <w:widowControl w:val="0"/>
              <w:spacing w:before="156" w:beforeLines="50" w:after="156" w:afterLines="50"/>
              <w:ind w:firstLine="0" w:firstLineChars="0"/>
              <w:jc w:val="center"/>
              <w:rPr>
                <w:rFonts w:ascii="Times New Roman"/>
                <w:color w:val="000000"/>
                <w:szCs w:val="21"/>
              </w:rPr>
            </w:pPr>
            <w:r>
              <w:rPr>
                <w:rFonts w:ascii="Times New Roman"/>
                <w:color w:val="000000"/>
                <w:szCs w:val="21"/>
              </w:rPr>
              <w:t>5</w:t>
            </w:r>
            <w:r>
              <w:rPr>
                <w:rFonts w:hint="eastAsia" w:ascii="Times New Roman"/>
                <w:color w:val="000000"/>
                <w:szCs w:val="21"/>
              </w:rPr>
              <w:t>盘</w:t>
            </w:r>
          </w:p>
        </w:tc>
        <w:tc>
          <w:tcPr>
            <w:tcW w:w="2606" w:type="dxa"/>
          </w:tcPr>
          <w:p>
            <w:pPr>
              <w:pStyle w:val="29"/>
              <w:widowControl w:val="0"/>
              <w:spacing w:before="156" w:beforeLines="50" w:after="156" w:afterLines="50"/>
              <w:ind w:firstLine="0" w:firstLineChars="0"/>
              <w:jc w:val="center"/>
              <w:rPr>
                <w:rFonts w:ascii="Times New Roman"/>
                <w:color w:val="000000"/>
                <w:szCs w:val="21"/>
              </w:rPr>
            </w:pPr>
            <w:r>
              <w:rPr>
                <w:rFonts w:asci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3</w:t>
            </w:r>
          </w:p>
        </w:tc>
        <w:tc>
          <w:tcPr>
            <w:tcW w:w="2408"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急救箱</w:t>
            </w:r>
          </w:p>
        </w:tc>
        <w:tc>
          <w:tcPr>
            <w:tcW w:w="1700"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仓库</w:t>
            </w:r>
          </w:p>
        </w:tc>
        <w:tc>
          <w:tcPr>
            <w:tcW w:w="1133" w:type="dxa"/>
          </w:tcPr>
          <w:p>
            <w:pPr>
              <w:pStyle w:val="29"/>
              <w:widowControl w:val="0"/>
              <w:spacing w:before="156" w:beforeLines="50" w:after="156" w:afterLines="50"/>
              <w:ind w:firstLine="0" w:firstLineChars="0"/>
              <w:jc w:val="center"/>
              <w:rPr>
                <w:rFonts w:ascii="Times New Roman"/>
                <w:color w:val="000000"/>
                <w:szCs w:val="21"/>
              </w:rPr>
            </w:pPr>
            <w:r>
              <w:rPr>
                <w:rFonts w:ascii="Times New Roman"/>
                <w:color w:val="000000"/>
                <w:szCs w:val="21"/>
              </w:rPr>
              <w:t>1</w:t>
            </w:r>
            <w:r>
              <w:rPr>
                <w:rFonts w:hint="eastAsia" w:ascii="Times New Roman"/>
                <w:color w:val="000000"/>
                <w:szCs w:val="21"/>
              </w:rPr>
              <w:t>套</w:t>
            </w:r>
          </w:p>
        </w:tc>
        <w:tc>
          <w:tcPr>
            <w:tcW w:w="2606" w:type="dxa"/>
          </w:tcPr>
          <w:p>
            <w:pPr>
              <w:pStyle w:val="29"/>
              <w:widowControl w:val="0"/>
              <w:spacing w:before="156" w:beforeLines="50" w:after="156" w:afterLines="50"/>
              <w:ind w:firstLine="0" w:firstLineChars="0"/>
              <w:jc w:val="center"/>
              <w:rPr>
                <w:rFonts w:ascii="Times New Roman"/>
                <w:color w:val="000000"/>
                <w:szCs w:val="21"/>
              </w:rPr>
            </w:pPr>
            <w:r>
              <w:rPr>
                <w:rFonts w:ascii="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4</w:t>
            </w:r>
          </w:p>
        </w:tc>
        <w:tc>
          <w:tcPr>
            <w:tcW w:w="2408"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堵漏工具</w:t>
            </w:r>
          </w:p>
        </w:tc>
        <w:tc>
          <w:tcPr>
            <w:tcW w:w="1700"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厂区内</w:t>
            </w:r>
          </w:p>
        </w:tc>
        <w:tc>
          <w:tcPr>
            <w:tcW w:w="1133"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若干</w:t>
            </w:r>
          </w:p>
        </w:tc>
        <w:tc>
          <w:tcPr>
            <w:tcW w:w="2606" w:type="dxa"/>
          </w:tcPr>
          <w:p>
            <w:pPr>
              <w:pStyle w:val="29"/>
              <w:widowControl w:val="0"/>
              <w:spacing w:before="156" w:beforeLines="50" w:after="156" w:afterLines="50"/>
              <w:ind w:firstLine="0" w:firstLineChars="0"/>
              <w:jc w:val="center"/>
              <w:rPr>
                <w:rFonts w:ascii="Times New Roman"/>
                <w:color w:val="000000"/>
                <w:szCs w:val="21"/>
              </w:rPr>
            </w:pPr>
            <w:r>
              <w:rPr>
                <w:rFonts w:hint="eastAsia" w:ascii="Times New Roman"/>
                <w:color w:val="000000"/>
                <w:szCs w:val="21"/>
              </w:rPr>
              <w:t>堵漏胶剂、木塞等</w:t>
            </w:r>
          </w:p>
        </w:tc>
      </w:tr>
    </w:tbl>
    <w:p>
      <w:pPr>
        <w:spacing w:before="156" w:beforeLines="50" w:line="360" w:lineRule="auto"/>
        <w:rPr>
          <w:sz w:val="24"/>
        </w:rPr>
      </w:pPr>
      <w:r>
        <w:rPr>
          <w:sz w:val="24"/>
        </w:rPr>
        <w:t xml:space="preserve">    </w:t>
      </w:r>
      <w:r>
        <w:rPr>
          <w:rFonts w:hint="eastAsia"/>
          <w:sz w:val="24"/>
        </w:rPr>
        <w:t>结论：</w:t>
      </w:r>
      <w:r>
        <w:rPr>
          <w:rFonts w:hint="eastAsia"/>
          <w:color w:val="000000"/>
          <w:kern w:val="0"/>
          <w:sz w:val="24"/>
          <w:szCs w:val="24"/>
        </w:rPr>
        <w:t>公司环境应急物资、装备</w:t>
      </w:r>
      <w:r>
        <w:rPr>
          <w:rFonts w:hint="eastAsia"/>
          <w:sz w:val="24"/>
        </w:rPr>
        <w:t>基本满足应急响应需求匹配。建议对环境应急物资、装备进行补充。</w:t>
      </w:r>
    </w:p>
    <w:p>
      <w:pPr>
        <w:pStyle w:val="2"/>
        <w:spacing w:before="156" w:beforeLines="50" w:after="156" w:afterLines="50" w:line="360" w:lineRule="auto"/>
        <w:rPr>
          <w:rFonts w:ascii="黑体" w:hAnsi="黑体" w:eastAsia="黑体"/>
          <w:b w:val="0"/>
          <w:sz w:val="32"/>
          <w:szCs w:val="32"/>
        </w:rPr>
      </w:pPr>
      <w:bookmarkStart w:id="11" w:name="_Toc104625856"/>
      <w:r>
        <w:rPr>
          <w:rFonts w:ascii="黑体" w:hAnsi="黑体" w:eastAsia="黑体"/>
          <w:b w:val="0"/>
          <w:sz w:val="32"/>
          <w:szCs w:val="32"/>
        </w:rPr>
        <w:t>4</w:t>
      </w:r>
      <w:r>
        <w:rPr>
          <w:rFonts w:hint="eastAsia" w:ascii="黑体" w:hAnsi="黑体" w:eastAsia="黑体"/>
          <w:b w:val="0"/>
          <w:sz w:val="32"/>
          <w:szCs w:val="32"/>
        </w:rPr>
        <w:t>、调查更新</w:t>
      </w:r>
      <w:bookmarkEnd w:id="11"/>
    </w:p>
    <w:p>
      <w:pPr>
        <w:spacing w:before="156" w:beforeLines="50" w:line="360" w:lineRule="auto"/>
        <w:ind w:firstLine="480" w:firstLineChars="200"/>
        <w:rPr>
          <w:sz w:val="24"/>
        </w:rPr>
      </w:pPr>
      <w:r>
        <w:rPr>
          <w:rFonts w:hint="eastAsia"/>
          <w:sz w:val="24"/>
        </w:rPr>
        <w:t>公司对环境应急资源信息进行动态管理，并及时更新环境应急资源信息。若环境应急资源发生重大变更的，需及时更新。</w:t>
      </w:r>
    </w:p>
    <w:p>
      <w:pPr>
        <w:pStyle w:val="2"/>
        <w:spacing w:before="156" w:beforeLines="50" w:after="156" w:afterLines="50" w:line="360" w:lineRule="auto"/>
        <w:rPr>
          <w:rFonts w:ascii="黑体" w:hAnsi="黑体" w:eastAsia="黑体"/>
          <w:b w:val="0"/>
          <w:sz w:val="32"/>
          <w:szCs w:val="32"/>
        </w:rPr>
      </w:pPr>
      <w:r>
        <w:rPr>
          <w:color w:val="000000"/>
          <w:kern w:val="0"/>
          <w:sz w:val="28"/>
          <w:szCs w:val="28"/>
        </w:rPr>
        <w:br w:type="page"/>
      </w:r>
      <w:bookmarkStart w:id="12" w:name="_Toc104625857"/>
      <w:r>
        <w:rPr>
          <w:rFonts w:hint="eastAsia" w:ascii="黑体" w:hAnsi="黑体" w:eastAsia="黑体"/>
          <w:b w:val="0"/>
          <w:sz w:val="32"/>
          <w:szCs w:val="32"/>
        </w:rPr>
        <w:t>附件</w:t>
      </w:r>
      <w:r>
        <w:rPr>
          <w:rFonts w:ascii="黑体" w:hAnsi="黑体" w:eastAsia="黑体"/>
          <w:b w:val="0"/>
          <w:sz w:val="32"/>
          <w:szCs w:val="32"/>
        </w:rPr>
        <w:t>1-</w:t>
      </w:r>
      <w:r>
        <w:rPr>
          <w:rFonts w:hint="eastAsia" w:ascii="黑体" w:hAnsi="黑体" w:eastAsia="黑体"/>
          <w:b w:val="0"/>
          <w:sz w:val="32"/>
          <w:szCs w:val="32"/>
        </w:rPr>
        <w:t>环境应急资源调查表</w:t>
      </w:r>
      <w:bookmarkEnd w:id="12"/>
    </w:p>
    <w:tbl>
      <w:tblPr>
        <w:tblStyle w:val="12"/>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2274"/>
        <w:gridCol w:w="2122"/>
        <w:gridCol w:w="22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tcBorders>
              <w:top w:val="single" w:color="auto" w:sz="8" w:space="0"/>
            </w:tcBorders>
            <w:vAlign w:val="center"/>
          </w:tcPr>
          <w:p>
            <w:pPr>
              <w:adjustRightInd w:val="0"/>
              <w:snapToGrid w:val="0"/>
              <w:spacing w:before="156" w:beforeLines="50" w:after="156" w:afterLines="50"/>
              <w:rPr>
                <w:rFonts w:eastAsia="黑体"/>
                <w:szCs w:val="21"/>
              </w:rPr>
            </w:pPr>
            <w:r>
              <w:rPr>
                <w:rFonts w:eastAsia="黑体"/>
                <w:szCs w:val="21"/>
              </w:rPr>
              <w:t>1.</w:t>
            </w:r>
            <w:r>
              <w:rPr>
                <w:rFonts w:hint="eastAsia" w:eastAsia="黑体"/>
                <w:szCs w:val="21"/>
              </w:rPr>
              <w:t>调查概述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Align w:val="center"/>
          </w:tcPr>
          <w:p>
            <w:pPr>
              <w:adjustRightInd w:val="0"/>
              <w:snapToGrid w:val="0"/>
              <w:spacing w:before="156" w:beforeLines="50" w:after="156" w:afterLines="50"/>
              <w:rPr>
                <w:szCs w:val="21"/>
              </w:rPr>
            </w:pPr>
            <w:r>
              <w:rPr>
                <w:rFonts w:hint="eastAsia"/>
                <w:szCs w:val="21"/>
              </w:rPr>
              <w:t>调查开始时间</w:t>
            </w:r>
          </w:p>
        </w:tc>
        <w:tc>
          <w:tcPr>
            <w:tcW w:w="2274" w:type="dxa"/>
            <w:vAlign w:val="center"/>
          </w:tcPr>
          <w:p>
            <w:pPr>
              <w:adjustRightInd w:val="0"/>
              <w:snapToGrid w:val="0"/>
              <w:spacing w:before="156" w:beforeLines="50" w:after="156" w:afterLines="50"/>
              <w:jc w:val="center"/>
              <w:rPr>
                <w:szCs w:val="21"/>
              </w:rPr>
            </w:pPr>
            <w:r>
              <w:rPr>
                <w:szCs w:val="21"/>
              </w:rPr>
              <w:t>20</w:t>
            </w:r>
            <w:r>
              <w:rPr>
                <w:rFonts w:hint="eastAsia"/>
                <w:szCs w:val="21"/>
              </w:rPr>
              <w:t>22年2月10日</w:t>
            </w:r>
          </w:p>
        </w:tc>
        <w:tc>
          <w:tcPr>
            <w:tcW w:w="2122" w:type="dxa"/>
            <w:vAlign w:val="center"/>
          </w:tcPr>
          <w:p>
            <w:pPr>
              <w:adjustRightInd w:val="0"/>
              <w:snapToGrid w:val="0"/>
              <w:spacing w:before="156" w:beforeLines="50" w:after="156" w:afterLines="50"/>
              <w:rPr>
                <w:szCs w:val="21"/>
              </w:rPr>
            </w:pPr>
            <w:r>
              <w:rPr>
                <w:rFonts w:hint="eastAsia"/>
                <w:szCs w:val="21"/>
              </w:rPr>
              <w:t>调查结束时间</w:t>
            </w:r>
          </w:p>
        </w:tc>
        <w:tc>
          <w:tcPr>
            <w:tcW w:w="2274" w:type="dxa"/>
            <w:vAlign w:val="center"/>
          </w:tcPr>
          <w:p>
            <w:pPr>
              <w:adjustRightInd w:val="0"/>
              <w:snapToGrid w:val="0"/>
              <w:spacing w:before="156" w:beforeLines="50" w:after="156" w:afterLines="50"/>
              <w:jc w:val="center"/>
              <w:rPr>
                <w:szCs w:val="21"/>
              </w:rPr>
            </w:pPr>
            <w:r>
              <w:rPr>
                <w:szCs w:val="21"/>
              </w:rPr>
              <w:t>20</w:t>
            </w:r>
            <w:r>
              <w:rPr>
                <w:rFonts w:hint="eastAsia"/>
                <w:szCs w:val="21"/>
              </w:rPr>
              <w:t>22年2月</w:t>
            </w:r>
            <w:r>
              <w:rPr>
                <w:szCs w:val="21"/>
              </w:rPr>
              <w:t>2</w:t>
            </w:r>
            <w:r>
              <w:rPr>
                <w:rFonts w:hint="eastAsia"/>
                <w:szCs w:val="21"/>
              </w:rPr>
              <w:t>5日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Align w:val="center"/>
          </w:tcPr>
          <w:p>
            <w:pPr>
              <w:adjustRightInd w:val="0"/>
              <w:snapToGrid w:val="0"/>
              <w:spacing w:before="156" w:beforeLines="50" w:after="156" w:afterLines="50"/>
              <w:rPr>
                <w:szCs w:val="21"/>
              </w:rPr>
            </w:pPr>
            <w:r>
              <w:rPr>
                <w:rFonts w:hint="eastAsia"/>
                <w:szCs w:val="21"/>
              </w:rPr>
              <w:t>调查负责人姓名</w:t>
            </w:r>
          </w:p>
        </w:tc>
        <w:tc>
          <w:tcPr>
            <w:tcW w:w="2274" w:type="dxa"/>
            <w:vAlign w:val="center"/>
          </w:tcPr>
          <w:p>
            <w:pPr>
              <w:adjustRightInd w:val="0"/>
              <w:snapToGrid w:val="0"/>
              <w:spacing w:before="156" w:beforeLines="50" w:after="156" w:afterLines="50"/>
              <w:jc w:val="center"/>
              <w:rPr>
                <w:szCs w:val="21"/>
              </w:rPr>
            </w:pPr>
            <w:r>
              <w:rPr>
                <w:rFonts w:hint="eastAsia"/>
                <w:szCs w:val="21"/>
              </w:rPr>
              <w:t>张圣成</w:t>
            </w:r>
          </w:p>
        </w:tc>
        <w:tc>
          <w:tcPr>
            <w:tcW w:w="2122" w:type="dxa"/>
            <w:vAlign w:val="center"/>
          </w:tcPr>
          <w:p>
            <w:pPr>
              <w:adjustRightInd w:val="0"/>
              <w:snapToGrid w:val="0"/>
              <w:spacing w:before="156" w:beforeLines="50" w:after="156" w:afterLines="50"/>
              <w:rPr>
                <w:szCs w:val="21"/>
              </w:rPr>
            </w:pPr>
            <w:r>
              <w:rPr>
                <w:rFonts w:hint="eastAsia"/>
                <w:szCs w:val="21"/>
              </w:rPr>
              <w:t>调查联系人</w:t>
            </w:r>
            <w:r>
              <w:rPr>
                <w:szCs w:val="21"/>
              </w:rPr>
              <w:t>/</w:t>
            </w:r>
            <w:r>
              <w:rPr>
                <w:rFonts w:hint="eastAsia"/>
                <w:szCs w:val="21"/>
              </w:rPr>
              <w:t>电话</w:t>
            </w:r>
          </w:p>
        </w:tc>
        <w:tc>
          <w:tcPr>
            <w:tcW w:w="2274" w:type="dxa"/>
            <w:vAlign w:val="center"/>
          </w:tcPr>
          <w:p>
            <w:pPr>
              <w:adjustRightInd w:val="0"/>
              <w:snapToGrid w:val="0"/>
              <w:spacing w:before="156" w:beforeLines="50" w:after="156" w:afterLines="50"/>
              <w:jc w:val="center"/>
              <w:rPr>
                <w:szCs w:val="21"/>
              </w:rPr>
            </w:pPr>
            <w:r>
              <w:rPr>
                <w:rFonts w:hint="eastAsia"/>
                <w:szCs w:val="21"/>
              </w:rPr>
              <w:t>王成13854182101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Align w:val="center"/>
          </w:tcPr>
          <w:p>
            <w:pPr>
              <w:adjustRightInd w:val="0"/>
              <w:snapToGrid w:val="0"/>
              <w:spacing w:before="156" w:beforeLines="50" w:after="156" w:afterLines="50"/>
              <w:rPr>
                <w:szCs w:val="21"/>
              </w:rPr>
            </w:pPr>
            <w:r>
              <w:rPr>
                <w:rFonts w:hint="eastAsia"/>
                <w:szCs w:val="21"/>
              </w:rPr>
              <w:t>调查过程</w:t>
            </w:r>
          </w:p>
        </w:tc>
        <w:tc>
          <w:tcPr>
            <w:tcW w:w="6670" w:type="dxa"/>
            <w:gridSpan w:val="3"/>
            <w:vAlign w:val="center"/>
          </w:tcPr>
          <w:p>
            <w:pPr>
              <w:adjustRightInd w:val="0"/>
              <w:snapToGrid w:val="0"/>
              <w:spacing w:before="156" w:beforeLines="50" w:after="156" w:afterLines="50"/>
              <w:ind w:firstLine="420" w:firstLineChars="200"/>
              <w:rPr>
                <w:szCs w:val="21"/>
              </w:rPr>
            </w:pPr>
            <w:r>
              <w:rPr>
                <w:szCs w:val="21"/>
              </w:rPr>
              <w:t>20</w:t>
            </w:r>
            <w:r>
              <w:rPr>
                <w:rFonts w:hint="eastAsia"/>
                <w:szCs w:val="21"/>
              </w:rPr>
              <w:t>22年2月10日明士新材料有限公司成立了突发环境事件应急预案编制组，编制组于</w:t>
            </w:r>
            <w:r>
              <w:rPr>
                <w:szCs w:val="21"/>
              </w:rPr>
              <w:t>20</w:t>
            </w:r>
            <w:r>
              <w:rPr>
                <w:rFonts w:hint="eastAsia"/>
                <w:szCs w:val="21"/>
              </w:rPr>
              <w:t>22年2月10日开始进行了环境应急资源的调查工作，主要调查了公司内部环境应急资源的配备情况，在此基础上编制了《环境应急资源调查报告》。</w:t>
            </w:r>
          </w:p>
          <w:p>
            <w:pPr>
              <w:adjustRightInd w:val="0"/>
              <w:snapToGrid w:val="0"/>
              <w:spacing w:before="156" w:beforeLines="50" w:after="156" w:afterLines="50"/>
              <w:ind w:firstLine="420" w:firstLineChars="200"/>
              <w:rPr>
                <w:szCs w:val="21"/>
              </w:rPr>
            </w:pPr>
            <w:r>
              <w:rPr>
                <w:rFonts w:hint="eastAsia"/>
                <w:szCs w:val="21"/>
              </w:rPr>
              <w:t>预案编制组根据《危险化学品单位应急救援物资配备标准》（</w:t>
            </w:r>
            <w:r>
              <w:rPr>
                <w:szCs w:val="21"/>
              </w:rPr>
              <w:t>GB30077-2013</w:t>
            </w:r>
            <w:r>
              <w:rPr>
                <w:rFonts w:hint="eastAsia"/>
                <w:szCs w:val="21"/>
              </w:rPr>
              <w:t>），结合公司实际，进行了环境应急资源差距分析，并出了应补充配备的环境应急资源。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vAlign w:val="center"/>
          </w:tcPr>
          <w:p>
            <w:pPr>
              <w:adjustRightInd w:val="0"/>
              <w:snapToGrid w:val="0"/>
              <w:spacing w:before="156" w:beforeLines="50" w:after="156" w:afterLines="50"/>
              <w:rPr>
                <w:b/>
                <w:szCs w:val="21"/>
              </w:rPr>
            </w:pPr>
            <w:r>
              <w:rPr>
                <w:rFonts w:eastAsia="黑体"/>
                <w:szCs w:val="21"/>
              </w:rPr>
              <w:t>2.</w:t>
            </w:r>
            <w:r>
              <w:rPr>
                <w:rFonts w:hint="eastAsia" w:eastAsia="黑体"/>
                <w:szCs w:val="21"/>
              </w:rPr>
              <w:t>调查结果（调查结果如果为</w:t>
            </w:r>
            <w:r>
              <w:rPr>
                <w:rFonts w:eastAsia="黑体"/>
                <w:szCs w:val="21"/>
              </w:rPr>
              <w:t>“</w:t>
            </w:r>
            <w:r>
              <w:rPr>
                <w:rFonts w:hint="eastAsia" w:eastAsia="黑体"/>
                <w:szCs w:val="21"/>
              </w:rPr>
              <w:t>有</w:t>
            </w:r>
            <w:r>
              <w:rPr>
                <w:rFonts w:eastAsia="黑体"/>
                <w:szCs w:val="21"/>
              </w:rPr>
              <w:t>”</w:t>
            </w:r>
            <w:r>
              <w:rPr>
                <w:rFonts w:hint="eastAsia" w:eastAsia="黑体"/>
                <w:szCs w:val="21"/>
              </w:rPr>
              <w:t>，应附相应调查表）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390" w:type="dxa"/>
            <w:vAlign w:val="center"/>
          </w:tcPr>
          <w:p>
            <w:pPr>
              <w:adjustRightInd w:val="0"/>
              <w:snapToGrid w:val="0"/>
              <w:spacing w:before="156" w:beforeLines="50" w:after="156" w:afterLines="50" w:line="288" w:lineRule="auto"/>
              <w:rPr>
                <w:szCs w:val="21"/>
              </w:rPr>
            </w:pPr>
            <w:r>
              <w:rPr>
                <w:rFonts w:hint="eastAsia"/>
                <w:szCs w:val="21"/>
              </w:rPr>
              <w:t>应急资源情况</w:t>
            </w:r>
          </w:p>
        </w:tc>
        <w:tc>
          <w:tcPr>
            <w:tcW w:w="6670" w:type="dxa"/>
            <w:gridSpan w:val="3"/>
            <w:vAlign w:val="center"/>
          </w:tcPr>
          <w:p>
            <w:pPr>
              <w:adjustRightInd w:val="0"/>
              <w:snapToGrid w:val="0"/>
              <w:spacing w:before="156" w:beforeLines="50" w:after="156" w:afterLines="50" w:line="288" w:lineRule="auto"/>
              <w:rPr>
                <w:szCs w:val="21"/>
              </w:rPr>
            </w:pPr>
            <w:r>
              <w:rPr>
                <w:rFonts w:hint="eastAsia"/>
                <w:szCs w:val="21"/>
              </w:rPr>
              <w:t>资源品种：</w:t>
            </w:r>
            <w:r>
              <w:rPr>
                <w:szCs w:val="21"/>
                <w:u w:val="single"/>
              </w:rPr>
              <w:t xml:space="preserve"> 5 </w:t>
            </w:r>
            <w:r>
              <w:rPr>
                <w:rFonts w:hint="eastAsia"/>
                <w:szCs w:val="21"/>
              </w:rPr>
              <w:t>种；</w:t>
            </w:r>
          </w:p>
          <w:p>
            <w:pPr>
              <w:adjustRightInd w:val="0"/>
              <w:snapToGrid w:val="0"/>
              <w:spacing w:before="156" w:beforeLines="50" w:after="156" w:afterLines="50" w:line="288" w:lineRule="auto"/>
              <w:rPr>
                <w:szCs w:val="21"/>
              </w:rPr>
            </w:pPr>
            <w:r>
              <w:rPr>
                <w:rFonts w:hint="eastAsia"/>
                <w:szCs w:val="21"/>
              </w:rPr>
              <w:t>是否有外部环境应急支持单位：</w:t>
            </w:r>
            <w:r>
              <w:rPr>
                <w:rFonts w:hint="eastAsia" w:ascii="宋体"/>
                <w:szCs w:val="21"/>
              </w:rPr>
              <w:t>□</w:t>
            </w:r>
            <w:r>
              <w:rPr>
                <w:rFonts w:hint="eastAsia" w:ascii="宋体" w:hAnsi="宋体"/>
                <w:szCs w:val="21"/>
              </w:rPr>
              <w:t>有</w:t>
            </w:r>
            <w:r>
              <w:rPr>
                <w:rFonts w:ascii="宋体" w:hAnsi="宋体"/>
                <w:szCs w:val="21"/>
              </w:rPr>
              <w:t xml:space="preserve">, </w:t>
            </w:r>
            <w:r>
              <w:rPr>
                <w:rFonts w:ascii="宋体" w:hAnsi="宋体"/>
                <w:szCs w:val="21"/>
                <w:u w:val="single"/>
              </w:rPr>
              <w:t xml:space="preserve">    </w:t>
            </w:r>
            <w:r>
              <w:rPr>
                <w:rFonts w:hint="eastAsia" w:ascii="宋体" w:hAnsi="宋体"/>
                <w:szCs w:val="21"/>
              </w:rPr>
              <w:t>家；</w:t>
            </w:r>
            <w:r>
              <w:rPr>
                <w:rFonts w:ascii="宋体" w:hAnsi="宋体"/>
                <w:szCs w:val="21"/>
              </w:rPr>
              <w:t xml:space="preserve"> </w:t>
            </w:r>
            <w:r>
              <w:rPr>
                <w:rFonts w:hint="eastAsia" w:ascii="宋体" w:hAnsi="Wingdings 2"/>
              </w:rPr>
              <w:sym w:font="Wingdings 2" w:char="F052"/>
            </w:r>
            <w:r>
              <w:rPr>
                <w:rFonts w:hint="eastAsia" w:ascii="宋体" w:hAnsi="宋体"/>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vAlign w:val="center"/>
          </w:tcPr>
          <w:p>
            <w:pPr>
              <w:adjustRightInd w:val="0"/>
              <w:snapToGrid w:val="0"/>
              <w:spacing w:before="156" w:beforeLines="50" w:after="156" w:afterLines="50"/>
              <w:rPr>
                <w:b/>
                <w:szCs w:val="21"/>
              </w:rPr>
            </w:pPr>
            <w:r>
              <w:rPr>
                <w:rFonts w:eastAsia="黑体"/>
                <w:szCs w:val="21"/>
              </w:rPr>
              <w:t>3.</w:t>
            </w:r>
            <w:r>
              <w:rPr>
                <w:rFonts w:hint="eastAsia" w:eastAsia="黑体"/>
                <w:szCs w:val="21"/>
              </w:rPr>
              <w:t>调查质量控制与管理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vAlign w:val="center"/>
          </w:tcPr>
          <w:p>
            <w:pPr>
              <w:adjustRightInd w:val="0"/>
              <w:snapToGrid w:val="0"/>
              <w:spacing w:before="156" w:beforeLines="50" w:after="156" w:afterLines="50" w:line="288" w:lineRule="auto"/>
              <w:rPr>
                <w:szCs w:val="21"/>
              </w:rPr>
            </w:pPr>
            <w:r>
              <w:rPr>
                <w:rFonts w:hint="eastAsia"/>
                <w:szCs w:val="21"/>
              </w:rPr>
              <w:t>是否进行了调查信息审核：</w:t>
            </w:r>
            <w:r>
              <w:rPr>
                <w:rFonts w:hint="eastAsia"/>
                <w:szCs w:val="21"/>
              </w:rPr>
              <w:sym w:font="Wingdings 2" w:char="F052"/>
            </w:r>
            <w:r>
              <w:rPr>
                <w:rFonts w:hint="eastAsia"/>
                <w:szCs w:val="21"/>
              </w:rPr>
              <w:t>有；</w:t>
            </w:r>
            <w:r>
              <w:rPr>
                <w:rFonts w:hint="eastAsia"/>
                <w:szCs w:val="21"/>
              </w:rPr>
              <w:sym w:font="Wingdings 2" w:char="F0A3"/>
            </w:r>
            <w:r>
              <w:rPr>
                <w:rFonts w:hint="eastAsia"/>
                <w:szCs w:val="21"/>
              </w:rPr>
              <w:t>无</w:t>
            </w:r>
          </w:p>
          <w:p>
            <w:pPr>
              <w:adjustRightInd w:val="0"/>
              <w:snapToGrid w:val="0"/>
              <w:spacing w:before="156" w:beforeLines="50" w:after="156" w:afterLines="50" w:line="288" w:lineRule="auto"/>
              <w:rPr>
                <w:szCs w:val="21"/>
              </w:rPr>
            </w:pPr>
            <w:r>
              <w:rPr>
                <w:rFonts w:hint="eastAsia"/>
                <w:szCs w:val="21"/>
              </w:rPr>
              <w:t>是否建立了调查信息档案：</w:t>
            </w:r>
            <w:r>
              <w:rPr>
                <w:rFonts w:hint="eastAsia"/>
                <w:szCs w:val="21"/>
              </w:rPr>
              <w:sym w:font="Wingdings 2" w:char="F052"/>
            </w:r>
            <w:r>
              <w:rPr>
                <w:rFonts w:hint="eastAsia"/>
                <w:szCs w:val="21"/>
              </w:rPr>
              <w:t>有；□无</w:t>
            </w:r>
          </w:p>
          <w:p>
            <w:pPr>
              <w:adjustRightInd w:val="0"/>
              <w:snapToGrid w:val="0"/>
              <w:spacing w:before="156" w:beforeLines="50" w:after="156" w:afterLines="50" w:line="288" w:lineRule="auto"/>
              <w:rPr>
                <w:szCs w:val="21"/>
              </w:rPr>
            </w:pPr>
            <w:r>
              <w:rPr>
                <w:rFonts w:hint="eastAsia"/>
                <w:szCs w:val="21"/>
              </w:rPr>
              <w:t>是否建立了调查更新机制：</w:t>
            </w:r>
            <w:r>
              <w:rPr>
                <w:rFonts w:hint="eastAsia"/>
                <w:szCs w:val="21"/>
              </w:rPr>
              <w:sym w:font="Wingdings 2" w:char="F052"/>
            </w:r>
            <w:r>
              <w:rPr>
                <w:rFonts w:hint="eastAsia"/>
                <w:szCs w:val="21"/>
              </w:rPr>
              <w:t>有；□无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vAlign w:val="center"/>
          </w:tcPr>
          <w:p>
            <w:pPr>
              <w:adjustRightInd w:val="0"/>
              <w:snapToGrid w:val="0"/>
              <w:spacing w:before="156" w:beforeLines="50" w:after="156" w:afterLines="50"/>
              <w:rPr>
                <w:b/>
                <w:szCs w:val="21"/>
              </w:rPr>
            </w:pPr>
            <w:r>
              <w:rPr>
                <w:rFonts w:eastAsia="黑体"/>
                <w:szCs w:val="21"/>
              </w:rPr>
              <w:t>4.</w:t>
            </w:r>
            <w:r>
              <w:rPr>
                <w:rFonts w:hint="eastAsia" w:eastAsia="黑体"/>
                <w:szCs w:val="21"/>
              </w:rPr>
              <w:t>资源储备与应急需求匹配的分析结论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vAlign w:val="center"/>
          </w:tcPr>
          <w:p>
            <w:pPr>
              <w:adjustRightInd w:val="0"/>
              <w:snapToGrid w:val="0"/>
              <w:spacing w:before="156" w:beforeLines="50" w:after="156" w:afterLines="50"/>
              <w:rPr>
                <w:rFonts w:ascii="宋体"/>
                <w:szCs w:val="21"/>
              </w:rPr>
            </w:pPr>
            <w:r>
              <w:rPr>
                <w:rFonts w:hint="eastAsia" w:ascii="宋体"/>
                <w:szCs w:val="21"/>
              </w:rPr>
              <w:t>□</w:t>
            </w:r>
            <w:r>
              <w:rPr>
                <w:rFonts w:hint="eastAsia" w:ascii="宋体" w:hAnsi="宋体"/>
                <w:szCs w:val="21"/>
              </w:rPr>
              <w:t>完全满足；</w:t>
            </w:r>
            <w:r>
              <w:rPr>
                <w:rFonts w:hint="eastAsia" w:ascii="宋体"/>
                <w:szCs w:val="21"/>
              </w:rPr>
              <w:t>□</w:t>
            </w:r>
            <w:r>
              <w:rPr>
                <w:rFonts w:hint="eastAsia" w:ascii="宋体" w:hAnsi="宋体"/>
                <w:szCs w:val="21"/>
              </w:rPr>
              <w:t>满足；</w:t>
            </w:r>
            <w:r>
              <w:rPr>
                <w:rFonts w:hint="eastAsia" w:ascii="宋体" w:hAnsi="Wingdings 2"/>
              </w:rPr>
              <w:sym w:font="Wingdings 2" w:char="F052"/>
            </w:r>
            <w:r>
              <w:rPr>
                <w:rFonts w:hint="eastAsia" w:ascii="宋体" w:hAnsi="宋体"/>
                <w:szCs w:val="21"/>
              </w:rPr>
              <w:t>基本满足；</w:t>
            </w:r>
            <w:r>
              <w:rPr>
                <w:rFonts w:hint="eastAsia" w:ascii="宋体"/>
                <w:szCs w:val="21"/>
              </w:rPr>
              <w:t>□</w:t>
            </w:r>
            <w:r>
              <w:rPr>
                <w:rFonts w:hint="eastAsia" w:ascii="宋体" w:hAnsi="宋体"/>
                <w:szCs w:val="21"/>
              </w:rPr>
              <w:t>不能满足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vAlign w:val="center"/>
          </w:tcPr>
          <w:p>
            <w:pPr>
              <w:adjustRightInd w:val="0"/>
              <w:snapToGrid w:val="0"/>
              <w:spacing w:before="156" w:beforeLines="50" w:after="156" w:afterLines="50"/>
              <w:rPr>
                <w:szCs w:val="21"/>
              </w:rPr>
            </w:pPr>
            <w:r>
              <w:rPr>
                <w:rFonts w:eastAsia="黑体"/>
                <w:szCs w:val="21"/>
              </w:rPr>
              <w:t>5.</w:t>
            </w:r>
            <w:r>
              <w:rPr>
                <w:rFonts w:hint="eastAsia" w:eastAsia="黑体"/>
                <w:szCs w:val="21"/>
              </w:rPr>
              <w:t>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4"/>
            <w:tcBorders>
              <w:bottom w:val="single" w:color="auto" w:sz="8" w:space="0"/>
            </w:tcBorders>
            <w:vAlign w:val="center"/>
          </w:tcPr>
          <w:p>
            <w:pPr>
              <w:adjustRightInd w:val="0"/>
              <w:snapToGrid w:val="0"/>
              <w:spacing w:before="156" w:beforeLines="50" w:after="156" w:afterLines="50" w:line="288" w:lineRule="auto"/>
              <w:rPr>
                <w:szCs w:val="21"/>
              </w:rPr>
            </w:pPr>
            <w:r>
              <w:rPr>
                <w:rFonts w:hint="eastAsia"/>
                <w:szCs w:val="21"/>
              </w:rPr>
              <w:t>一般包括以下附件：</w:t>
            </w:r>
          </w:p>
          <w:p>
            <w:pPr>
              <w:adjustRightInd w:val="0"/>
              <w:snapToGrid w:val="0"/>
              <w:spacing w:before="156" w:beforeLines="50" w:after="156" w:afterLines="50" w:line="288" w:lineRule="auto"/>
              <w:rPr>
                <w:szCs w:val="21"/>
              </w:rPr>
            </w:pPr>
            <w:r>
              <w:rPr>
                <w:szCs w:val="21"/>
              </w:rPr>
              <w:t>5.1</w:t>
            </w:r>
            <w:r>
              <w:rPr>
                <w:rFonts w:hint="eastAsia"/>
                <w:szCs w:val="21"/>
              </w:rPr>
              <w:t>环境应急资源</w:t>
            </w:r>
            <w:r>
              <w:rPr>
                <w:szCs w:val="21"/>
              </w:rPr>
              <w:t>/</w:t>
            </w:r>
            <w:r>
              <w:rPr>
                <w:rFonts w:hint="eastAsia"/>
                <w:szCs w:val="21"/>
              </w:rPr>
              <w:t>信息汇总表（有）</w:t>
            </w:r>
          </w:p>
          <w:p>
            <w:pPr>
              <w:adjustRightInd w:val="0"/>
              <w:snapToGrid w:val="0"/>
              <w:spacing w:before="156" w:beforeLines="50" w:after="156" w:afterLines="50" w:line="288" w:lineRule="auto"/>
              <w:rPr>
                <w:szCs w:val="21"/>
              </w:rPr>
            </w:pPr>
            <w:r>
              <w:rPr>
                <w:szCs w:val="21"/>
              </w:rPr>
              <w:t>5.2</w:t>
            </w:r>
            <w:r>
              <w:rPr>
                <w:rFonts w:hint="eastAsia"/>
                <w:szCs w:val="21"/>
              </w:rPr>
              <w:t>环境应急资源单位内部分布图（有）</w:t>
            </w:r>
          </w:p>
          <w:p>
            <w:pPr>
              <w:adjustRightInd w:val="0"/>
              <w:snapToGrid w:val="0"/>
              <w:spacing w:before="156" w:beforeLines="50" w:after="156" w:afterLines="50" w:line="288" w:lineRule="auto"/>
              <w:rPr>
                <w:color w:val="FF0000"/>
                <w:szCs w:val="21"/>
              </w:rPr>
            </w:pPr>
            <w:r>
              <w:rPr>
                <w:szCs w:val="21"/>
              </w:rPr>
              <w:t>5.</w:t>
            </w:r>
            <w:r>
              <w:rPr>
                <w:rFonts w:hint="eastAsia"/>
                <w:szCs w:val="21"/>
              </w:rPr>
              <w:t>3环境应急资源管理维护更新等制度（有）</w:t>
            </w:r>
          </w:p>
          <w:p>
            <w:pPr>
              <w:adjustRightInd w:val="0"/>
              <w:snapToGrid w:val="0"/>
              <w:spacing w:before="156" w:beforeLines="50" w:after="156" w:afterLines="50"/>
              <w:rPr>
                <w:szCs w:val="21"/>
              </w:rPr>
            </w:pPr>
          </w:p>
          <w:p>
            <w:pPr>
              <w:adjustRightInd w:val="0"/>
              <w:snapToGrid w:val="0"/>
              <w:spacing w:before="156" w:beforeLines="50" w:after="156" w:afterLines="50"/>
              <w:rPr>
                <w:b/>
                <w:szCs w:val="21"/>
              </w:rPr>
            </w:pPr>
          </w:p>
        </w:tc>
      </w:tr>
    </w:tbl>
    <w:p/>
    <w:p>
      <w:pPr>
        <w:spacing w:line="480" w:lineRule="exact"/>
        <w:ind w:firstLine="643" w:firstLineChars="200"/>
        <w:jc w:val="center"/>
        <w:rPr>
          <w:rFonts w:ascii="黑体" w:hAnsi="黑体" w:eastAsia="黑体"/>
          <w:b/>
          <w:sz w:val="32"/>
          <w:szCs w:val="32"/>
        </w:rPr>
      </w:pPr>
      <w:r>
        <w:rPr>
          <w:rFonts w:hint="eastAsia" w:ascii="黑体" w:hAnsi="黑体" w:eastAsia="黑体"/>
          <w:b/>
          <w:sz w:val="32"/>
          <w:szCs w:val="32"/>
        </w:rPr>
        <w:t>附件</w:t>
      </w:r>
      <w:r>
        <w:rPr>
          <w:rFonts w:ascii="黑体" w:hAnsi="黑体" w:eastAsia="黑体"/>
          <w:b/>
          <w:sz w:val="32"/>
          <w:szCs w:val="32"/>
        </w:rPr>
        <w:t>2-</w:t>
      </w:r>
      <w:r>
        <w:rPr>
          <w:rFonts w:hint="eastAsia" w:ascii="黑体" w:hAnsi="黑体" w:eastAsia="黑体"/>
          <w:b/>
          <w:sz w:val="32"/>
          <w:szCs w:val="32"/>
        </w:rPr>
        <w:t>环境应急设施清单</w:t>
      </w:r>
    </w:p>
    <w:p>
      <w:pPr>
        <w:spacing w:line="480" w:lineRule="exact"/>
        <w:ind w:firstLine="482" w:firstLineChars="200"/>
        <w:jc w:val="center"/>
        <w:rPr>
          <w:b/>
          <w:sz w:val="24"/>
        </w:rPr>
      </w:pPr>
      <w:bookmarkStart w:id="13" w:name="_Hlk104424807"/>
      <w:r>
        <w:rPr>
          <w:b/>
          <w:kern w:val="0"/>
          <w:sz w:val="24"/>
        </w:rPr>
        <w:t>表</w:t>
      </w:r>
      <w:r>
        <w:rPr>
          <w:rFonts w:hint="eastAsia"/>
          <w:b/>
          <w:kern w:val="0"/>
          <w:sz w:val="24"/>
        </w:rPr>
        <w:t>4</w:t>
      </w:r>
      <w:r>
        <w:rPr>
          <w:b/>
          <w:kern w:val="0"/>
          <w:sz w:val="24"/>
        </w:rPr>
        <w:t>-</w:t>
      </w:r>
      <w:r>
        <w:rPr>
          <w:rFonts w:hint="eastAsia"/>
          <w:b/>
          <w:kern w:val="0"/>
          <w:sz w:val="24"/>
        </w:rPr>
        <w:t>1</w:t>
      </w:r>
      <w:r>
        <w:rPr>
          <w:rFonts w:hint="eastAsia"/>
          <w:b/>
          <w:sz w:val="24"/>
        </w:rPr>
        <w:t>试验中心环境应急设施</w:t>
      </w:r>
      <w:r>
        <w:rPr>
          <w:b/>
          <w:sz w:val="24"/>
        </w:rPr>
        <w:t>清单</w:t>
      </w:r>
    </w:p>
    <w:tbl>
      <w:tblPr>
        <w:tblStyle w:val="12"/>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889"/>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lang w:val="zh-CN"/>
              </w:rPr>
              <w:t>设施名称</w:t>
            </w:r>
          </w:p>
        </w:tc>
        <w:tc>
          <w:tcPr>
            <w:tcW w:w="889" w:type="dxa"/>
            <w:vAlign w:val="center"/>
          </w:tcPr>
          <w:p>
            <w:pPr>
              <w:autoSpaceDE w:val="0"/>
              <w:autoSpaceDN w:val="0"/>
              <w:adjustRightInd w:val="0"/>
              <w:spacing w:line="320" w:lineRule="exact"/>
              <w:jc w:val="center"/>
              <w:rPr>
                <w:szCs w:val="21"/>
                <w:lang w:val="zh-CN"/>
              </w:rPr>
            </w:pPr>
            <w:r>
              <w:rPr>
                <w:szCs w:val="21"/>
                <w:lang w:val="zh-CN"/>
              </w:rPr>
              <w:t>数量</w:t>
            </w:r>
          </w:p>
        </w:tc>
        <w:tc>
          <w:tcPr>
            <w:tcW w:w="5967" w:type="dxa"/>
          </w:tcPr>
          <w:p>
            <w:pPr>
              <w:autoSpaceDE w:val="0"/>
              <w:autoSpaceDN w:val="0"/>
              <w:adjustRightInd w:val="0"/>
              <w:spacing w:line="320" w:lineRule="exact"/>
              <w:rPr>
                <w:szCs w:val="21"/>
                <w:lang w:val="zh-CN"/>
              </w:rPr>
            </w:pPr>
            <w:r>
              <w:rPr>
                <w:szCs w:val="21"/>
                <w:lang w:val="zh-CN"/>
              </w:rPr>
              <w:t>存放位置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lang w:val="zh-CN"/>
              </w:rPr>
              <w:t>消防炮</w:t>
            </w:r>
          </w:p>
        </w:tc>
        <w:tc>
          <w:tcPr>
            <w:tcW w:w="889" w:type="dxa"/>
            <w:vAlign w:val="center"/>
          </w:tcPr>
          <w:p>
            <w:pPr>
              <w:autoSpaceDE w:val="0"/>
              <w:autoSpaceDN w:val="0"/>
              <w:adjustRightInd w:val="0"/>
              <w:spacing w:line="320" w:lineRule="exact"/>
              <w:jc w:val="center"/>
              <w:rPr>
                <w:szCs w:val="21"/>
                <w:lang w:val="zh-CN"/>
              </w:rPr>
            </w:pPr>
            <w:r>
              <w:rPr>
                <w:rFonts w:hint="eastAsia"/>
                <w:szCs w:val="21"/>
              </w:rPr>
              <w:t>4</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r>
              <w:rPr>
                <w:rFonts w:hint="eastAsia"/>
                <w:szCs w:val="21"/>
                <w:lang w:val="zh-CN"/>
              </w:rPr>
              <w:t>周边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lang w:val="zh-CN"/>
              </w:rPr>
              <w:t>消防栓</w:t>
            </w:r>
          </w:p>
        </w:tc>
        <w:tc>
          <w:tcPr>
            <w:tcW w:w="889" w:type="dxa"/>
            <w:vAlign w:val="center"/>
          </w:tcPr>
          <w:p>
            <w:pPr>
              <w:autoSpaceDE w:val="0"/>
              <w:autoSpaceDN w:val="0"/>
              <w:adjustRightInd w:val="0"/>
              <w:spacing w:line="320" w:lineRule="exact"/>
              <w:jc w:val="center"/>
              <w:rPr>
                <w:szCs w:val="21"/>
                <w:lang w:val="zh-CN"/>
              </w:rPr>
            </w:pPr>
            <w:r>
              <w:rPr>
                <w:rFonts w:hint="eastAsia"/>
                <w:szCs w:val="21"/>
              </w:rPr>
              <w:t>4</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r>
              <w:rPr>
                <w:rFonts w:hint="eastAsia"/>
                <w:szCs w:val="21"/>
                <w:lang w:val="zh-CN"/>
              </w:rPr>
              <w:t>周边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lang w:val="zh-CN"/>
              </w:rPr>
              <w:t>围堰</w:t>
            </w:r>
          </w:p>
        </w:tc>
        <w:tc>
          <w:tcPr>
            <w:tcW w:w="889" w:type="dxa"/>
            <w:vAlign w:val="center"/>
          </w:tcPr>
          <w:p>
            <w:pPr>
              <w:autoSpaceDE w:val="0"/>
              <w:autoSpaceDN w:val="0"/>
              <w:adjustRightInd w:val="0"/>
              <w:spacing w:line="320" w:lineRule="exact"/>
              <w:jc w:val="center"/>
              <w:rPr>
                <w:szCs w:val="21"/>
                <w:lang w:val="zh-CN"/>
              </w:rPr>
            </w:pPr>
            <w:r>
              <w:rPr>
                <w:rFonts w:hint="eastAsia"/>
                <w:szCs w:val="21"/>
                <w:lang w:val="zh-CN"/>
              </w:rPr>
              <w:t>7</w:t>
            </w:r>
          </w:p>
        </w:tc>
        <w:tc>
          <w:tcPr>
            <w:tcW w:w="5967" w:type="dxa"/>
            <w:vAlign w:val="center"/>
          </w:tcPr>
          <w:p>
            <w:pPr>
              <w:autoSpaceDE w:val="0"/>
              <w:autoSpaceDN w:val="0"/>
              <w:adjustRightInd w:val="0"/>
              <w:spacing w:line="320" w:lineRule="exact"/>
              <w:rPr>
                <w:szCs w:val="21"/>
              </w:rPr>
            </w:pPr>
            <w:r>
              <w:rPr>
                <w:rFonts w:hint="eastAsia"/>
                <w:szCs w:val="21"/>
              </w:rPr>
              <w:t>试验中心二楼、三鹿、东侧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lang w:val="zh-CN"/>
              </w:rPr>
              <w:t>应急砂</w:t>
            </w:r>
          </w:p>
        </w:tc>
        <w:tc>
          <w:tcPr>
            <w:tcW w:w="889" w:type="dxa"/>
            <w:vAlign w:val="center"/>
          </w:tcPr>
          <w:p>
            <w:pPr>
              <w:autoSpaceDE w:val="0"/>
              <w:autoSpaceDN w:val="0"/>
              <w:adjustRightInd w:val="0"/>
              <w:spacing w:line="320" w:lineRule="exact"/>
              <w:jc w:val="center"/>
              <w:rPr>
                <w:szCs w:val="21"/>
                <w:lang w:val="zh-CN"/>
              </w:rPr>
            </w:pPr>
            <w:r>
              <w:rPr>
                <w:rFonts w:hint="eastAsia"/>
                <w:szCs w:val="21"/>
              </w:rPr>
              <w:t>3</w:t>
            </w:r>
          </w:p>
        </w:tc>
        <w:tc>
          <w:tcPr>
            <w:tcW w:w="5967" w:type="dxa"/>
            <w:vAlign w:val="center"/>
          </w:tcPr>
          <w:p>
            <w:pPr>
              <w:autoSpaceDE w:val="0"/>
              <w:autoSpaceDN w:val="0"/>
              <w:adjustRightInd w:val="0"/>
              <w:spacing w:line="320" w:lineRule="exact"/>
              <w:rPr>
                <w:szCs w:val="21"/>
              </w:rPr>
            </w:pPr>
            <w:r>
              <w:rPr>
                <w:rFonts w:hint="eastAsia"/>
                <w:szCs w:val="21"/>
              </w:rPr>
              <w:t>试验中心东侧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lang w:val="zh-CN"/>
              </w:rPr>
              <w:t>可燃气体报警仪</w:t>
            </w:r>
          </w:p>
        </w:tc>
        <w:tc>
          <w:tcPr>
            <w:tcW w:w="889" w:type="dxa"/>
            <w:vAlign w:val="center"/>
          </w:tcPr>
          <w:p>
            <w:pPr>
              <w:autoSpaceDE w:val="0"/>
              <w:autoSpaceDN w:val="0"/>
              <w:adjustRightInd w:val="0"/>
              <w:spacing w:line="320" w:lineRule="exact"/>
              <w:jc w:val="center"/>
              <w:rPr>
                <w:szCs w:val="21"/>
              </w:rPr>
            </w:pPr>
            <w:r>
              <w:rPr>
                <w:rFonts w:hint="eastAsia"/>
                <w:szCs w:val="21"/>
              </w:rPr>
              <w:t>60</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r>
              <w:rPr>
                <w:rFonts w:hint="eastAsia"/>
                <w:szCs w:val="21"/>
                <w:lang w:val="zh-CN"/>
              </w:rPr>
              <w:t>各装置区内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rPr>
              <w:t>湿式报警阀</w:t>
            </w:r>
          </w:p>
        </w:tc>
        <w:tc>
          <w:tcPr>
            <w:tcW w:w="889" w:type="dxa"/>
            <w:vAlign w:val="center"/>
          </w:tcPr>
          <w:p>
            <w:pPr>
              <w:autoSpaceDE w:val="0"/>
              <w:autoSpaceDN w:val="0"/>
              <w:adjustRightInd w:val="0"/>
              <w:spacing w:line="320" w:lineRule="exact"/>
              <w:jc w:val="center"/>
              <w:rPr>
                <w:szCs w:val="21"/>
                <w:lang w:val="zh-CN"/>
              </w:rPr>
            </w:pPr>
            <w:r>
              <w:rPr>
                <w:rFonts w:hint="eastAsia"/>
                <w:szCs w:val="21"/>
              </w:rPr>
              <w:t>1</w:t>
            </w:r>
          </w:p>
        </w:tc>
        <w:tc>
          <w:tcPr>
            <w:tcW w:w="5967" w:type="dxa"/>
            <w:vAlign w:val="center"/>
          </w:tcPr>
          <w:p>
            <w:pPr>
              <w:autoSpaceDE w:val="0"/>
              <w:autoSpaceDN w:val="0"/>
              <w:adjustRightInd w:val="0"/>
              <w:spacing w:line="320" w:lineRule="exact"/>
              <w:rPr>
                <w:szCs w:val="21"/>
              </w:rPr>
            </w:pPr>
            <w:r>
              <w:rPr>
                <w:rFonts w:hint="eastAsia"/>
                <w:szCs w:val="21"/>
              </w:rPr>
              <w:t>试验中心北侧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rPr>
            </w:pPr>
            <w:r>
              <w:rPr>
                <w:rFonts w:hint="eastAsia"/>
                <w:szCs w:val="21"/>
              </w:rPr>
              <w:t>消防报警电话</w:t>
            </w:r>
          </w:p>
        </w:tc>
        <w:tc>
          <w:tcPr>
            <w:tcW w:w="889" w:type="dxa"/>
            <w:vAlign w:val="center"/>
          </w:tcPr>
          <w:p>
            <w:pPr>
              <w:autoSpaceDE w:val="0"/>
              <w:autoSpaceDN w:val="0"/>
              <w:adjustRightInd w:val="0"/>
              <w:spacing w:line="320" w:lineRule="exact"/>
              <w:jc w:val="center"/>
              <w:rPr>
                <w:szCs w:val="21"/>
                <w:lang w:val="zh-CN"/>
              </w:rPr>
            </w:pPr>
            <w:r>
              <w:rPr>
                <w:rFonts w:hint="eastAsia"/>
                <w:szCs w:val="21"/>
              </w:rPr>
              <w:t>9</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r>
              <w:rPr>
                <w:rFonts w:hint="eastAsia"/>
                <w:szCs w:val="21"/>
                <w:lang w:val="zh-CN"/>
              </w:rPr>
              <w:t>各装置区内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lang w:val="zh-CN"/>
              </w:rPr>
              <w:t>监控摄像头</w:t>
            </w:r>
          </w:p>
        </w:tc>
        <w:tc>
          <w:tcPr>
            <w:tcW w:w="889" w:type="dxa"/>
            <w:vAlign w:val="center"/>
          </w:tcPr>
          <w:p>
            <w:pPr>
              <w:autoSpaceDE w:val="0"/>
              <w:autoSpaceDN w:val="0"/>
              <w:adjustRightInd w:val="0"/>
              <w:spacing w:line="320" w:lineRule="exact"/>
              <w:jc w:val="center"/>
              <w:rPr>
                <w:szCs w:val="21"/>
                <w:lang w:val="zh-CN"/>
              </w:rPr>
            </w:pPr>
            <w:r>
              <w:rPr>
                <w:rFonts w:hint="eastAsia"/>
                <w:szCs w:val="21"/>
                <w:lang w:val="zh-CN"/>
              </w:rPr>
              <w:t>38</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r>
              <w:rPr>
                <w:rFonts w:hint="eastAsia"/>
                <w:szCs w:val="21"/>
                <w:lang w:val="zh-CN"/>
              </w:rPr>
              <w:t>各装置区内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rFonts w:hint="eastAsia"/>
                <w:szCs w:val="21"/>
                <w:lang w:val="zh-CN"/>
              </w:rPr>
              <w:t>面罩</w:t>
            </w:r>
          </w:p>
        </w:tc>
        <w:tc>
          <w:tcPr>
            <w:tcW w:w="889" w:type="dxa"/>
            <w:vAlign w:val="center"/>
          </w:tcPr>
          <w:p>
            <w:pPr>
              <w:autoSpaceDE w:val="0"/>
              <w:autoSpaceDN w:val="0"/>
              <w:adjustRightInd w:val="0"/>
              <w:spacing w:line="320" w:lineRule="exact"/>
              <w:jc w:val="center"/>
              <w:rPr>
                <w:szCs w:val="21"/>
                <w:lang w:val="zh-CN"/>
              </w:rPr>
            </w:pPr>
            <w:r>
              <w:rPr>
                <w:rFonts w:hint="eastAsia"/>
                <w:szCs w:val="21"/>
                <w:lang w:val="zh-CN"/>
              </w:rPr>
              <w:t>30</w:t>
            </w:r>
          </w:p>
        </w:tc>
        <w:tc>
          <w:tcPr>
            <w:tcW w:w="5967" w:type="dxa"/>
            <w:vAlign w:val="center"/>
          </w:tcPr>
          <w:p>
            <w:pPr>
              <w:autoSpaceDE w:val="0"/>
              <w:autoSpaceDN w:val="0"/>
              <w:adjustRightInd w:val="0"/>
              <w:spacing w:line="320" w:lineRule="exact"/>
              <w:rPr>
                <w:szCs w:val="21"/>
                <w:lang w:val="zh-CN"/>
              </w:rPr>
            </w:pPr>
            <w:r>
              <w:rPr>
                <w:rFonts w:hint="eastAsia"/>
                <w:szCs w:val="21"/>
                <w:lang w:val="zh-CN"/>
              </w:rPr>
              <w:t>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rFonts w:hint="eastAsia"/>
                <w:szCs w:val="21"/>
                <w:lang w:val="zh-CN"/>
              </w:rPr>
              <w:t>水鞋</w:t>
            </w:r>
          </w:p>
        </w:tc>
        <w:tc>
          <w:tcPr>
            <w:tcW w:w="889" w:type="dxa"/>
            <w:vAlign w:val="center"/>
          </w:tcPr>
          <w:p>
            <w:pPr>
              <w:autoSpaceDE w:val="0"/>
              <w:autoSpaceDN w:val="0"/>
              <w:adjustRightInd w:val="0"/>
              <w:spacing w:line="320" w:lineRule="exact"/>
              <w:jc w:val="center"/>
              <w:rPr>
                <w:szCs w:val="21"/>
                <w:lang w:val="zh-CN"/>
              </w:rPr>
            </w:pPr>
            <w:r>
              <w:rPr>
                <w:rFonts w:hint="eastAsia"/>
                <w:szCs w:val="21"/>
                <w:lang w:val="zh-CN"/>
              </w:rPr>
              <w:t>30</w:t>
            </w:r>
          </w:p>
        </w:tc>
        <w:tc>
          <w:tcPr>
            <w:tcW w:w="5967" w:type="dxa"/>
          </w:tcPr>
          <w:p>
            <w:r>
              <w:rPr>
                <w:rFonts w:hint="eastAsia"/>
              </w:rPr>
              <w:t>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rFonts w:hint="eastAsia"/>
                <w:szCs w:val="21"/>
                <w:lang w:val="zh-CN"/>
              </w:rPr>
              <w:t>雨衣</w:t>
            </w:r>
          </w:p>
        </w:tc>
        <w:tc>
          <w:tcPr>
            <w:tcW w:w="889" w:type="dxa"/>
            <w:vAlign w:val="center"/>
          </w:tcPr>
          <w:p>
            <w:pPr>
              <w:autoSpaceDE w:val="0"/>
              <w:autoSpaceDN w:val="0"/>
              <w:adjustRightInd w:val="0"/>
              <w:spacing w:line="320" w:lineRule="exact"/>
              <w:jc w:val="center"/>
              <w:rPr>
                <w:szCs w:val="21"/>
                <w:lang w:val="zh-CN"/>
              </w:rPr>
            </w:pPr>
            <w:r>
              <w:rPr>
                <w:rFonts w:hint="eastAsia"/>
                <w:szCs w:val="21"/>
                <w:lang w:val="zh-CN"/>
              </w:rPr>
              <w:t>30</w:t>
            </w:r>
          </w:p>
        </w:tc>
        <w:tc>
          <w:tcPr>
            <w:tcW w:w="5967" w:type="dxa"/>
          </w:tcPr>
          <w:p>
            <w:pPr>
              <w:rPr>
                <w:szCs w:val="21"/>
                <w:lang w:val="zh-CN"/>
              </w:rPr>
            </w:pPr>
            <w:r>
              <w:rPr>
                <w:rFonts w:hint="eastAsia"/>
                <w:szCs w:val="21"/>
                <w:lang w:val="zh-CN"/>
              </w:rPr>
              <w:t>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lang w:val="zh-CN"/>
              </w:rPr>
              <w:t>防毒面具</w:t>
            </w:r>
          </w:p>
        </w:tc>
        <w:tc>
          <w:tcPr>
            <w:tcW w:w="889" w:type="dxa"/>
            <w:vAlign w:val="center"/>
          </w:tcPr>
          <w:p>
            <w:pPr>
              <w:autoSpaceDE w:val="0"/>
              <w:autoSpaceDN w:val="0"/>
              <w:adjustRightInd w:val="0"/>
              <w:spacing w:line="320" w:lineRule="exact"/>
              <w:jc w:val="center"/>
              <w:rPr>
                <w:szCs w:val="21"/>
              </w:rPr>
            </w:pPr>
            <w:r>
              <w:rPr>
                <w:rFonts w:hint="eastAsia"/>
                <w:szCs w:val="21"/>
              </w:rPr>
              <w:t>40</w:t>
            </w:r>
          </w:p>
        </w:tc>
        <w:tc>
          <w:tcPr>
            <w:tcW w:w="5967" w:type="dxa"/>
          </w:tcPr>
          <w:p>
            <w:r>
              <w:rPr>
                <w:rFonts w:hint="eastAsia"/>
              </w:rPr>
              <w:t>各岗位事故柜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rFonts w:hint="eastAsia"/>
                <w:szCs w:val="21"/>
                <w:lang w:val="zh-CN"/>
              </w:rPr>
              <w:t>滤毒罐</w:t>
            </w:r>
          </w:p>
        </w:tc>
        <w:tc>
          <w:tcPr>
            <w:tcW w:w="889" w:type="dxa"/>
            <w:vAlign w:val="center"/>
          </w:tcPr>
          <w:p>
            <w:pPr>
              <w:autoSpaceDE w:val="0"/>
              <w:autoSpaceDN w:val="0"/>
              <w:adjustRightInd w:val="0"/>
              <w:spacing w:line="320" w:lineRule="exact"/>
              <w:jc w:val="center"/>
              <w:rPr>
                <w:szCs w:val="21"/>
              </w:rPr>
            </w:pPr>
            <w:r>
              <w:rPr>
                <w:rFonts w:hint="eastAsia"/>
                <w:szCs w:val="21"/>
              </w:rPr>
              <w:t>30</w:t>
            </w:r>
          </w:p>
        </w:tc>
        <w:tc>
          <w:tcPr>
            <w:tcW w:w="5967" w:type="dxa"/>
          </w:tcPr>
          <w:p>
            <w:pPr>
              <w:rPr>
                <w:szCs w:val="21"/>
                <w:lang w:val="zh-CN"/>
              </w:rPr>
            </w:pPr>
            <w:r>
              <w:rPr>
                <w:rFonts w:hint="eastAsia"/>
                <w:szCs w:val="21"/>
                <w:lang w:val="zh-CN"/>
              </w:rPr>
              <w:t>各岗位事故柜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lang w:val="zh-CN"/>
              </w:rPr>
              <w:t>空气呼吸器</w:t>
            </w:r>
          </w:p>
        </w:tc>
        <w:tc>
          <w:tcPr>
            <w:tcW w:w="889" w:type="dxa"/>
            <w:vAlign w:val="center"/>
          </w:tcPr>
          <w:p>
            <w:pPr>
              <w:autoSpaceDE w:val="0"/>
              <w:autoSpaceDN w:val="0"/>
              <w:adjustRightInd w:val="0"/>
              <w:spacing w:line="320" w:lineRule="exact"/>
              <w:jc w:val="center"/>
              <w:rPr>
                <w:szCs w:val="21"/>
                <w:lang w:val="zh-CN"/>
              </w:rPr>
            </w:pPr>
            <w:r>
              <w:rPr>
                <w:rFonts w:hint="eastAsia"/>
                <w:szCs w:val="21"/>
                <w:lang w:val="zh-CN"/>
              </w:rPr>
              <w:t>2</w:t>
            </w:r>
          </w:p>
        </w:tc>
        <w:tc>
          <w:tcPr>
            <w:tcW w:w="5967" w:type="dxa"/>
          </w:tcPr>
          <w:p>
            <w:r>
              <w:rPr>
                <w:rFonts w:hint="eastAsia"/>
              </w:rPr>
              <w:t>合成、配胶岗位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rFonts w:hint="eastAsia"/>
                <w:szCs w:val="21"/>
                <w:lang w:val="zh-CN"/>
              </w:rPr>
              <w:t>雨水池</w:t>
            </w:r>
          </w:p>
        </w:tc>
        <w:tc>
          <w:tcPr>
            <w:tcW w:w="889" w:type="dxa"/>
            <w:vAlign w:val="center"/>
          </w:tcPr>
          <w:p>
            <w:pPr>
              <w:autoSpaceDE w:val="0"/>
              <w:autoSpaceDN w:val="0"/>
              <w:adjustRightInd w:val="0"/>
              <w:spacing w:line="320" w:lineRule="exact"/>
              <w:jc w:val="center"/>
              <w:rPr>
                <w:szCs w:val="21"/>
              </w:rPr>
            </w:pPr>
            <w:r>
              <w:rPr>
                <w:rFonts w:hint="eastAsia"/>
                <w:szCs w:val="21"/>
              </w:rPr>
              <w:t>1</w:t>
            </w:r>
          </w:p>
        </w:tc>
        <w:tc>
          <w:tcPr>
            <w:tcW w:w="5967" w:type="dxa"/>
            <w:vAlign w:val="center"/>
          </w:tcPr>
          <w:p>
            <w:pPr>
              <w:autoSpaceDE w:val="0"/>
              <w:autoSpaceDN w:val="0"/>
              <w:adjustRightInd w:val="0"/>
              <w:spacing w:line="320" w:lineRule="exact"/>
              <w:rPr>
                <w:szCs w:val="21"/>
              </w:rPr>
            </w:pPr>
            <w:r>
              <w:rPr>
                <w:rFonts w:hint="eastAsia"/>
                <w:szCs w:val="21"/>
              </w:rPr>
              <w:t>办公楼东侧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rFonts w:hint="eastAsia"/>
                <w:szCs w:val="21"/>
                <w:lang w:val="zh-CN"/>
              </w:rPr>
              <w:t>8kg干粉灭火器</w:t>
            </w:r>
          </w:p>
        </w:tc>
        <w:tc>
          <w:tcPr>
            <w:tcW w:w="889" w:type="dxa"/>
            <w:vAlign w:val="center"/>
          </w:tcPr>
          <w:p>
            <w:pPr>
              <w:autoSpaceDE w:val="0"/>
              <w:autoSpaceDN w:val="0"/>
              <w:adjustRightInd w:val="0"/>
              <w:spacing w:line="320" w:lineRule="exact"/>
              <w:jc w:val="center"/>
              <w:rPr>
                <w:szCs w:val="21"/>
              </w:rPr>
            </w:pPr>
            <w:r>
              <w:rPr>
                <w:rFonts w:hint="eastAsia"/>
                <w:szCs w:val="21"/>
              </w:rPr>
              <w:t>80</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r>
              <w:rPr>
                <w:rFonts w:hint="eastAsia"/>
                <w:szCs w:val="21"/>
                <w:lang w:val="zh-CN"/>
              </w:rPr>
              <w:t>各装置区内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rFonts w:hint="eastAsia"/>
                <w:szCs w:val="21"/>
                <w:lang w:val="zh-CN"/>
              </w:rPr>
              <w:t>35kg干粉灭火器</w:t>
            </w:r>
          </w:p>
        </w:tc>
        <w:tc>
          <w:tcPr>
            <w:tcW w:w="889" w:type="dxa"/>
            <w:vAlign w:val="center"/>
          </w:tcPr>
          <w:p>
            <w:pPr>
              <w:autoSpaceDE w:val="0"/>
              <w:autoSpaceDN w:val="0"/>
              <w:adjustRightInd w:val="0"/>
              <w:spacing w:line="320" w:lineRule="exact"/>
              <w:jc w:val="center"/>
              <w:rPr>
                <w:szCs w:val="21"/>
              </w:rPr>
            </w:pPr>
            <w:r>
              <w:rPr>
                <w:rFonts w:hint="eastAsia"/>
                <w:szCs w:val="21"/>
              </w:rPr>
              <w:t>5</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r>
              <w:rPr>
                <w:rFonts w:hint="eastAsia"/>
                <w:szCs w:val="21"/>
                <w:lang w:val="zh-CN"/>
              </w:rPr>
              <w:t>各装置区内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rFonts w:hint="eastAsia"/>
                <w:szCs w:val="21"/>
                <w:lang w:val="zh-CN"/>
              </w:rPr>
              <w:t>消防箱</w:t>
            </w:r>
          </w:p>
        </w:tc>
        <w:tc>
          <w:tcPr>
            <w:tcW w:w="889" w:type="dxa"/>
            <w:vAlign w:val="center"/>
          </w:tcPr>
          <w:p>
            <w:pPr>
              <w:autoSpaceDE w:val="0"/>
              <w:autoSpaceDN w:val="0"/>
              <w:adjustRightInd w:val="0"/>
              <w:spacing w:line="320" w:lineRule="exact"/>
              <w:jc w:val="center"/>
              <w:rPr>
                <w:szCs w:val="21"/>
              </w:rPr>
            </w:pPr>
            <w:r>
              <w:rPr>
                <w:rFonts w:hint="eastAsia"/>
                <w:szCs w:val="21"/>
              </w:rPr>
              <w:t>40</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r>
              <w:rPr>
                <w:rFonts w:hint="eastAsia"/>
                <w:szCs w:val="21"/>
                <w:lang w:val="zh-CN"/>
              </w:rPr>
              <w:t>各装置区内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rFonts w:hint="eastAsia"/>
                <w:szCs w:val="21"/>
                <w:lang w:val="zh-CN"/>
              </w:rPr>
              <w:t>消防水带</w:t>
            </w:r>
          </w:p>
        </w:tc>
        <w:tc>
          <w:tcPr>
            <w:tcW w:w="889" w:type="dxa"/>
            <w:vAlign w:val="center"/>
          </w:tcPr>
          <w:p>
            <w:pPr>
              <w:autoSpaceDE w:val="0"/>
              <w:autoSpaceDN w:val="0"/>
              <w:adjustRightInd w:val="0"/>
              <w:spacing w:line="320" w:lineRule="exact"/>
              <w:jc w:val="center"/>
              <w:rPr>
                <w:szCs w:val="21"/>
              </w:rPr>
            </w:pPr>
            <w:r>
              <w:rPr>
                <w:rFonts w:hint="eastAsia"/>
                <w:szCs w:val="21"/>
              </w:rPr>
              <w:t>30</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r>
              <w:rPr>
                <w:rFonts w:hint="eastAsia"/>
                <w:szCs w:val="21"/>
                <w:lang w:val="zh-CN"/>
              </w:rPr>
              <w:t>各消防栓处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rFonts w:hint="eastAsia"/>
                <w:szCs w:val="21"/>
                <w:lang w:val="zh-CN"/>
              </w:rPr>
              <w:t>洗眼器</w:t>
            </w:r>
          </w:p>
        </w:tc>
        <w:tc>
          <w:tcPr>
            <w:tcW w:w="889" w:type="dxa"/>
            <w:vAlign w:val="center"/>
          </w:tcPr>
          <w:p>
            <w:pPr>
              <w:autoSpaceDE w:val="0"/>
              <w:autoSpaceDN w:val="0"/>
              <w:adjustRightInd w:val="0"/>
              <w:spacing w:line="320" w:lineRule="exact"/>
              <w:jc w:val="center"/>
              <w:rPr>
                <w:szCs w:val="21"/>
              </w:rPr>
            </w:pPr>
            <w:r>
              <w:rPr>
                <w:rFonts w:hint="eastAsia"/>
                <w:szCs w:val="21"/>
              </w:rPr>
              <w:t>4</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r>
              <w:rPr>
                <w:rFonts w:hint="eastAsia"/>
                <w:szCs w:val="21"/>
                <w:lang w:val="zh-CN"/>
              </w:rPr>
              <w:t>各装置区内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rPr>
              <w:t>火灾报警控制器</w:t>
            </w:r>
          </w:p>
        </w:tc>
        <w:tc>
          <w:tcPr>
            <w:tcW w:w="889" w:type="dxa"/>
            <w:vAlign w:val="center"/>
          </w:tcPr>
          <w:p>
            <w:pPr>
              <w:autoSpaceDE w:val="0"/>
              <w:autoSpaceDN w:val="0"/>
              <w:adjustRightInd w:val="0"/>
              <w:spacing w:line="320" w:lineRule="exact"/>
              <w:jc w:val="center"/>
              <w:rPr>
                <w:szCs w:val="21"/>
              </w:rPr>
            </w:pPr>
            <w:r>
              <w:rPr>
                <w:rFonts w:hint="eastAsia"/>
                <w:szCs w:val="21"/>
              </w:rPr>
              <w:t>1</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rPr>
              <w:t>消防应急广播设备</w:t>
            </w:r>
          </w:p>
        </w:tc>
        <w:tc>
          <w:tcPr>
            <w:tcW w:w="889" w:type="dxa"/>
            <w:vAlign w:val="center"/>
          </w:tcPr>
          <w:p>
            <w:pPr>
              <w:autoSpaceDE w:val="0"/>
              <w:autoSpaceDN w:val="0"/>
              <w:adjustRightInd w:val="0"/>
              <w:spacing w:line="320" w:lineRule="exact"/>
              <w:jc w:val="center"/>
              <w:rPr>
                <w:szCs w:val="21"/>
                <w:lang w:val="zh-CN"/>
              </w:rPr>
            </w:pPr>
            <w:r>
              <w:rPr>
                <w:rFonts w:hint="eastAsia"/>
                <w:szCs w:val="21"/>
              </w:rPr>
              <w:t>1</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lang w:val="zh-CN"/>
              </w:rPr>
            </w:pPr>
            <w:r>
              <w:rPr>
                <w:szCs w:val="21"/>
              </w:rPr>
              <w:t>消防应急照明灯具</w:t>
            </w:r>
          </w:p>
        </w:tc>
        <w:tc>
          <w:tcPr>
            <w:tcW w:w="889" w:type="dxa"/>
            <w:vAlign w:val="center"/>
          </w:tcPr>
          <w:p>
            <w:pPr>
              <w:autoSpaceDE w:val="0"/>
              <w:autoSpaceDN w:val="0"/>
              <w:adjustRightInd w:val="0"/>
              <w:spacing w:line="320" w:lineRule="exact"/>
              <w:jc w:val="center"/>
              <w:rPr>
                <w:szCs w:val="21"/>
              </w:rPr>
            </w:pPr>
            <w:r>
              <w:rPr>
                <w:rFonts w:hint="eastAsia"/>
                <w:szCs w:val="21"/>
              </w:rPr>
              <w:t>140</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4" w:type="dxa"/>
            <w:vAlign w:val="center"/>
          </w:tcPr>
          <w:p>
            <w:pPr>
              <w:autoSpaceDE w:val="0"/>
              <w:autoSpaceDN w:val="0"/>
              <w:adjustRightInd w:val="0"/>
              <w:spacing w:line="320" w:lineRule="exact"/>
              <w:jc w:val="center"/>
              <w:rPr>
                <w:szCs w:val="21"/>
              </w:rPr>
            </w:pPr>
            <w:r>
              <w:rPr>
                <w:szCs w:val="21"/>
              </w:rPr>
              <w:t>消防应急标志灯具</w:t>
            </w:r>
          </w:p>
        </w:tc>
        <w:tc>
          <w:tcPr>
            <w:tcW w:w="889" w:type="dxa"/>
            <w:vAlign w:val="center"/>
          </w:tcPr>
          <w:p>
            <w:pPr>
              <w:autoSpaceDE w:val="0"/>
              <w:autoSpaceDN w:val="0"/>
              <w:adjustRightInd w:val="0"/>
              <w:spacing w:line="320" w:lineRule="exact"/>
              <w:jc w:val="center"/>
              <w:rPr>
                <w:szCs w:val="21"/>
              </w:rPr>
            </w:pPr>
            <w:r>
              <w:rPr>
                <w:rFonts w:hint="eastAsia"/>
                <w:szCs w:val="21"/>
              </w:rPr>
              <w:t>147</w:t>
            </w:r>
          </w:p>
        </w:tc>
        <w:tc>
          <w:tcPr>
            <w:tcW w:w="5967" w:type="dxa"/>
            <w:vAlign w:val="center"/>
          </w:tcPr>
          <w:p>
            <w:pPr>
              <w:autoSpaceDE w:val="0"/>
              <w:autoSpaceDN w:val="0"/>
              <w:adjustRightInd w:val="0"/>
              <w:spacing w:line="320" w:lineRule="exact"/>
              <w:rPr>
                <w:szCs w:val="21"/>
                <w:lang w:val="zh-CN"/>
              </w:rPr>
            </w:pPr>
            <w:r>
              <w:rPr>
                <w:rFonts w:hint="eastAsia"/>
                <w:szCs w:val="21"/>
              </w:rPr>
              <w:t>试验中心</w:t>
            </w:r>
          </w:p>
        </w:tc>
      </w:tr>
      <w:bookmarkEnd w:id="13"/>
    </w:tbl>
    <w:p>
      <w:pPr>
        <w:pStyle w:val="2"/>
        <w:spacing w:before="156" w:beforeLines="50" w:after="156" w:afterLines="50" w:line="360" w:lineRule="auto"/>
        <w:jc w:val="center"/>
        <w:rPr>
          <w:rFonts w:ascii="黑体" w:hAnsi="黑体" w:eastAsia="黑体"/>
          <w:b w:val="0"/>
          <w:sz w:val="24"/>
          <w:szCs w:val="24"/>
        </w:rPr>
      </w:pPr>
      <w:bookmarkStart w:id="14" w:name="_Toc104625858"/>
      <w:r>
        <w:rPr>
          <w:rFonts w:hint="eastAsia" w:ascii="黑体" w:hAnsi="黑体" w:eastAsia="黑体"/>
          <w:b w:val="0"/>
          <w:sz w:val="24"/>
          <w:szCs w:val="24"/>
        </w:rPr>
        <w:t>表4-2集团气防站应急物资装备储备清单</w:t>
      </w:r>
      <w:bookmarkEnd w:id="14"/>
    </w:p>
    <w:p/>
    <w:tbl>
      <w:tblPr>
        <w:tblStyle w:val="12"/>
        <w:tblW w:w="88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61"/>
        <w:gridCol w:w="1343"/>
        <w:gridCol w:w="991"/>
        <w:gridCol w:w="643"/>
        <w:gridCol w:w="851"/>
        <w:gridCol w:w="1275"/>
        <w:gridCol w:w="1843"/>
        <w:gridCol w:w="11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vAlign w:val="center"/>
          </w:tcPr>
          <w:p>
            <w:pPr>
              <w:spacing w:line="300" w:lineRule="exact"/>
              <w:jc w:val="center"/>
              <w:rPr>
                <w:rFonts w:ascii="宋体" w:hAnsi="宋体"/>
                <w:szCs w:val="21"/>
              </w:rPr>
            </w:pPr>
            <w:r>
              <w:rPr>
                <w:rFonts w:hint="eastAsia" w:ascii="宋体" w:hAnsi="宋体"/>
                <w:szCs w:val="21"/>
              </w:rPr>
              <w:t>序号</w:t>
            </w:r>
          </w:p>
        </w:tc>
        <w:tc>
          <w:tcPr>
            <w:tcW w:w="1343" w:type="dxa"/>
            <w:vAlign w:val="center"/>
          </w:tcPr>
          <w:p>
            <w:pPr>
              <w:spacing w:line="300" w:lineRule="exact"/>
              <w:jc w:val="center"/>
              <w:rPr>
                <w:rFonts w:ascii="宋体" w:hAnsi="宋体"/>
                <w:szCs w:val="21"/>
              </w:rPr>
            </w:pPr>
            <w:r>
              <w:rPr>
                <w:rFonts w:hint="eastAsia" w:ascii="宋体" w:hAnsi="宋体"/>
                <w:szCs w:val="21"/>
              </w:rPr>
              <w:t>应急物资名称</w:t>
            </w:r>
          </w:p>
        </w:tc>
        <w:tc>
          <w:tcPr>
            <w:tcW w:w="991" w:type="dxa"/>
            <w:vAlign w:val="center"/>
          </w:tcPr>
          <w:p>
            <w:pPr>
              <w:spacing w:line="300" w:lineRule="exact"/>
              <w:jc w:val="center"/>
              <w:rPr>
                <w:rFonts w:ascii="宋体" w:hAnsi="宋体"/>
                <w:szCs w:val="21"/>
              </w:rPr>
            </w:pPr>
            <w:r>
              <w:rPr>
                <w:rFonts w:hint="eastAsia" w:ascii="宋体" w:hAnsi="宋体"/>
                <w:szCs w:val="21"/>
              </w:rPr>
              <w:t>类别</w:t>
            </w:r>
          </w:p>
        </w:tc>
        <w:tc>
          <w:tcPr>
            <w:tcW w:w="643" w:type="dxa"/>
            <w:vAlign w:val="center"/>
          </w:tcPr>
          <w:p>
            <w:pPr>
              <w:spacing w:line="300" w:lineRule="exact"/>
              <w:jc w:val="center"/>
              <w:rPr>
                <w:rFonts w:ascii="宋体" w:hAnsi="宋体"/>
                <w:szCs w:val="21"/>
              </w:rPr>
            </w:pPr>
            <w:r>
              <w:rPr>
                <w:rFonts w:hint="eastAsia" w:ascii="宋体" w:hAnsi="宋体"/>
                <w:szCs w:val="21"/>
              </w:rPr>
              <w:t>储备量</w:t>
            </w:r>
          </w:p>
        </w:tc>
        <w:tc>
          <w:tcPr>
            <w:tcW w:w="851" w:type="dxa"/>
            <w:vAlign w:val="center"/>
          </w:tcPr>
          <w:p>
            <w:pPr>
              <w:spacing w:line="300" w:lineRule="exact"/>
              <w:jc w:val="center"/>
              <w:rPr>
                <w:rFonts w:ascii="宋体" w:hAnsi="宋体"/>
                <w:szCs w:val="21"/>
              </w:rPr>
            </w:pPr>
            <w:r>
              <w:rPr>
                <w:rFonts w:hint="eastAsia" w:ascii="宋体" w:hAnsi="宋体"/>
                <w:szCs w:val="21"/>
              </w:rPr>
              <w:t>报废日期</w:t>
            </w:r>
          </w:p>
        </w:tc>
        <w:tc>
          <w:tcPr>
            <w:tcW w:w="1275" w:type="dxa"/>
            <w:vAlign w:val="center"/>
          </w:tcPr>
          <w:p>
            <w:pPr>
              <w:spacing w:line="300" w:lineRule="exact"/>
              <w:jc w:val="center"/>
              <w:rPr>
                <w:rFonts w:ascii="宋体" w:hAnsi="宋体"/>
                <w:szCs w:val="21"/>
              </w:rPr>
            </w:pPr>
            <w:r>
              <w:rPr>
                <w:rFonts w:hint="eastAsia" w:ascii="宋体" w:hAnsi="宋体"/>
                <w:szCs w:val="21"/>
              </w:rPr>
              <w:t>所属单位</w:t>
            </w:r>
          </w:p>
        </w:tc>
        <w:tc>
          <w:tcPr>
            <w:tcW w:w="1843" w:type="dxa"/>
            <w:vAlign w:val="center"/>
          </w:tcPr>
          <w:p>
            <w:pPr>
              <w:spacing w:line="300" w:lineRule="exact"/>
              <w:jc w:val="center"/>
              <w:rPr>
                <w:rFonts w:ascii="宋体" w:hAnsi="宋体"/>
                <w:szCs w:val="21"/>
              </w:rPr>
            </w:pPr>
            <w:r>
              <w:rPr>
                <w:rFonts w:hint="eastAsia" w:ascii="宋体" w:hAnsi="宋体"/>
                <w:szCs w:val="21"/>
              </w:rPr>
              <w:t>所在地</w:t>
            </w:r>
          </w:p>
        </w:tc>
        <w:tc>
          <w:tcPr>
            <w:tcW w:w="1148" w:type="dxa"/>
            <w:vAlign w:val="center"/>
          </w:tcPr>
          <w:p>
            <w:pPr>
              <w:spacing w:line="300" w:lineRule="exact"/>
              <w:jc w:val="center"/>
              <w:rPr>
                <w:rFonts w:ascii="宋体" w:hAnsi="宋体"/>
                <w:szCs w:val="21"/>
              </w:rPr>
            </w:pPr>
            <w:r>
              <w:rPr>
                <w:rFonts w:hint="eastAsia" w:ascii="宋体" w:hAnsi="宋体"/>
                <w:szCs w:val="21"/>
              </w:rPr>
              <w:t>负责人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vAlign w:val="center"/>
          </w:tcPr>
          <w:p>
            <w:pPr>
              <w:jc w:val="center"/>
              <w:rPr>
                <w:rFonts w:ascii="宋体" w:hAnsi="宋体" w:cs="宋体"/>
                <w:color w:val="000000"/>
                <w:sz w:val="22"/>
                <w:szCs w:val="22"/>
              </w:rPr>
            </w:pPr>
            <w:r>
              <w:rPr>
                <w:rFonts w:hint="eastAsia"/>
                <w:color w:val="000000"/>
                <w:sz w:val="22"/>
                <w:szCs w:val="22"/>
              </w:rPr>
              <w:t>1</w:t>
            </w:r>
          </w:p>
        </w:tc>
        <w:tc>
          <w:tcPr>
            <w:tcW w:w="1343" w:type="dxa"/>
            <w:vAlign w:val="center"/>
          </w:tcPr>
          <w:p>
            <w:pPr>
              <w:jc w:val="center"/>
              <w:rPr>
                <w:sz w:val="18"/>
                <w:szCs w:val="18"/>
              </w:rPr>
            </w:pPr>
            <w:r>
              <w:rPr>
                <w:rFonts w:hint="eastAsia"/>
                <w:sz w:val="18"/>
                <w:szCs w:val="18"/>
              </w:rPr>
              <w:t>声光报警器</w:t>
            </w:r>
          </w:p>
        </w:tc>
        <w:tc>
          <w:tcPr>
            <w:tcW w:w="991" w:type="dxa"/>
            <w:vAlign w:val="center"/>
          </w:tcPr>
          <w:p>
            <w:pPr>
              <w:jc w:val="center"/>
            </w:pPr>
            <w:r>
              <w:rPr>
                <w:rFonts w:hint="eastAsia" w:ascii="宋体" w:hAnsi="宋体"/>
                <w:color w:val="000000"/>
                <w:kern w:val="0"/>
                <w:szCs w:val="21"/>
              </w:rPr>
              <w:t>安全防护</w:t>
            </w:r>
          </w:p>
        </w:tc>
        <w:tc>
          <w:tcPr>
            <w:tcW w:w="643" w:type="dxa"/>
            <w:vAlign w:val="center"/>
          </w:tcPr>
          <w:p>
            <w:pPr>
              <w:jc w:val="center"/>
              <w:rPr>
                <w:sz w:val="18"/>
                <w:szCs w:val="18"/>
              </w:rPr>
            </w:pPr>
            <w:r>
              <w:rPr>
                <w:rFonts w:hint="eastAsia"/>
                <w:sz w:val="18"/>
                <w:szCs w:val="18"/>
              </w:rPr>
              <w:t>6</w:t>
            </w:r>
          </w:p>
        </w:tc>
        <w:tc>
          <w:tcPr>
            <w:tcW w:w="851" w:type="dxa"/>
            <w:vAlign w:val="center"/>
          </w:tcPr>
          <w:p>
            <w:pPr>
              <w:jc w:val="center"/>
            </w:pPr>
            <w:r>
              <w:rPr>
                <w:rFonts w:hint="eastAsia" w:ascii="宋体" w:hAnsi="宋体"/>
                <w:szCs w:val="21"/>
              </w:rPr>
              <w:t>定期检测及更换</w:t>
            </w:r>
          </w:p>
        </w:tc>
        <w:tc>
          <w:tcPr>
            <w:tcW w:w="1275" w:type="dxa"/>
            <w:vAlign w:val="center"/>
          </w:tcPr>
          <w:p>
            <w:pPr>
              <w:jc w:val="center"/>
              <w:rPr>
                <w:rFonts w:ascii="宋体" w:hAnsi="宋体"/>
                <w:szCs w:val="21"/>
              </w:rPr>
            </w:pPr>
            <w:r>
              <w:rPr>
                <w:rFonts w:hint="eastAsia" w:ascii="宋体" w:hAnsi="宋体"/>
                <w:szCs w:val="21"/>
              </w:rPr>
              <w:t>集团气防站</w:t>
            </w:r>
          </w:p>
        </w:tc>
        <w:tc>
          <w:tcPr>
            <w:tcW w:w="1843" w:type="dxa"/>
            <w:vAlign w:val="center"/>
          </w:tcPr>
          <w:p>
            <w:pPr>
              <w:jc w:val="center"/>
              <w:rPr>
                <w:rFonts w:ascii="宋体" w:hAnsi="宋体"/>
                <w:szCs w:val="21"/>
              </w:rPr>
            </w:pPr>
            <w:r>
              <w:rPr>
                <w:rFonts w:hint="eastAsia" w:ascii="宋体" w:hAnsi="宋体"/>
                <w:szCs w:val="21"/>
              </w:rPr>
              <w:t>晋煤明化公司南侧</w:t>
            </w:r>
          </w:p>
        </w:tc>
        <w:tc>
          <w:tcPr>
            <w:tcW w:w="1148" w:type="dxa"/>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vAlign w:val="center"/>
          </w:tcPr>
          <w:p>
            <w:pPr>
              <w:jc w:val="center"/>
              <w:rPr>
                <w:rFonts w:ascii="宋体" w:hAnsi="宋体" w:cs="宋体"/>
                <w:color w:val="000000"/>
                <w:sz w:val="22"/>
                <w:szCs w:val="22"/>
              </w:rPr>
            </w:pPr>
            <w:r>
              <w:rPr>
                <w:rFonts w:hint="eastAsia"/>
                <w:color w:val="000000"/>
                <w:sz w:val="22"/>
                <w:szCs w:val="22"/>
              </w:rPr>
              <w:t>2</w:t>
            </w:r>
          </w:p>
        </w:tc>
        <w:tc>
          <w:tcPr>
            <w:tcW w:w="1343" w:type="dxa"/>
            <w:vAlign w:val="center"/>
          </w:tcPr>
          <w:p>
            <w:pPr>
              <w:jc w:val="center"/>
              <w:rPr>
                <w:sz w:val="18"/>
                <w:szCs w:val="18"/>
              </w:rPr>
            </w:pPr>
            <w:r>
              <w:rPr>
                <w:rFonts w:hint="eastAsia"/>
                <w:sz w:val="18"/>
                <w:szCs w:val="18"/>
              </w:rPr>
              <w:t>空气呼吸器</w:t>
            </w:r>
          </w:p>
        </w:tc>
        <w:tc>
          <w:tcPr>
            <w:tcW w:w="991" w:type="dxa"/>
            <w:vAlign w:val="center"/>
          </w:tcPr>
          <w:p>
            <w:pPr>
              <w:jc w:val="center"/>
            </w:pPr>
            <w:r>
              <w:rPr>
                <w:rFonts w:hint="eastAsia" w:ascii="宋体" w:hAnsi="宋体"/>
                <w:color w:val="000000"/>
                <w:kern w:val="0"/>
                <w:szCs w:val="21"/>
              </w:rPr>
              <w:t>安全防护</w:t>
            </w:r>
          </w:p>
        </w:tc>
        <w:tc>
          <w:tcPr>
            <w:tcW w:w="643" w:type="dxa"/>
            <w:vAlign w:val="center"/>
          </w:tcPr>
          <w:p>
            <w:pPr>
              <w:jc w:val="center"/>
              <w:rPr>
                <w:sz w:val="18"/>
                <w:szCs w:val="18"/>
              </w:rPr>
            </w:pPr>
            <w:r>
              <w:rPr>
                <w:rFonts w:hint="eastAsia"/>
                <w:sz w:val="18"/>
                <w:szCs w:val="18"/>
              </w:rPr>
              <w:t>4</w:t>
            </w:r>
          </w:p>
        </w:tc>
        <w:tc>
          <w:tcPr>
            <w:tcW w:w="851" w:type="dxa"/>
            <w:vAlign w:val="center"/>
          </w:tcPr>
          <w:p>
            <w:pPr>
              <w:jc w:val="center"/>
            </w:pPr>
            <w:r>
              <w:rPr>
                <w:rFonts w:hint="eastAsia" w:ascii="宋体" w:hAnsi="宋体"/>
                <w:szCs w:val="21"/>
              </w:rPr>
              <w:t>定期检测及更换</w:t>
            </w:r>
          </w:p>
        </w:tc>
        <w:tc>
          <w:tcPr>
            <w:tcW w:w="1275" w:type="dxa"/>
            <w:vAlign w:val="center"/>
          </w:tcPr>
          <w:p>
            <w:pPr>
              <w:jc w:val="center"/>
              <w:rPr>
                <w:rFonts w:ascii="宋体" w:hAnsi="宋体"/>
                <w:szCs w:val="21"/>
              </w:rPr>
            </w:pPr>
            <w:r>
              <w:rPr>
                <w:rFonts w:hint="eastAsia" w:ascii="宋体" w:hAnsi="宋体"/>
                <w:szCs w:val="21"/>
              </w:rPr>
              <w:t>集团气防站</w:t>
            </w:r>
          </w:p>
        </w:tc>
        <w:tc>
          <w:tcPr>
            <w:tcW w:w="1843" w:type="dxa"/>
            <w:vAlign w:val="center"/>
          </w:tcPr>
          <w:p>
            <w:pPr>
              <w:jc w:val="center"/>
              <w:rPr>
                <w:rFonts w:ascii="宋体" w:hAnsi="宋体"/>
                <w:szCs w:val="21"/>
              </w:rPr>
            </w:pPr>
            <w:r>
              <w:rPr>
                <w:rFonts w:hint="eastAsia" w:ascii="宋体" w:hAnsi="宋体"/>
                <w:szCs w:val="21"/>
              </w:rPr>
              <w:t>晋煤明化公司南侧</w:t>
            </w:r>
          </w:p>
        </w:tc>
        <w:tc>
          <w:tcPr>
            <w:tcW w:w="1148" w:type="dxa"/>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vAlign w:val="center"/>
          </w:tcPr>
          <w:p>
            <w:pPr>
              <w:jc w:val="center"/>
              <w:rPr>
                <w:rFonts w:ascii="宋体" w:hAnsi="宋体" w:cs="宋体"/>
                <w:color w:val="000000"/>
                <w:sz w:val="22"/>
                <w:szCs w:val="22"/>
              </w:rPr>
            </w:pPr>
            <w:r>
              <w:rPr>
                <w:rFonts w:hint="eastAsia"/>
                <w:color w:val="000000"/>
                <w:sz w:val="22"/>
                <w:szCs w:val="22"/>
              </w:rPr>
              <w:t>3</w:t>
            </w:r>
          </w:p>
        </w:tc>
        <w:tc>
          <w:tcPr>
            <w:tcW w:w="1343" w:type="dxa"/>
            <w:vAlign w:val="center"/>
          </w:tcPr>
          <w:p>
            <w:pPr>
              <w:jc w:val="center"/>
              <w:rPr>
                <w:sz w:val="18"/>
                <w:szCs w:val="18"/>
              </w:rPr>
            </w:pPr>
            <w:r>
              <w:rPr>
                <w:rFonts w:hint="eastAsia"/>
                <w:sz w:val="18"/>
                <w:szCs w:val="18"/>
              </w:rPr>
              <w:t>安全帽</w:t>
            </w:r>
          </w:p>
        </w:tc>
        <w:tc>
          <w:tcPr>
            <w:tcW w:w="991" w:type="dxa"/>
            <w:vAlign w:val="center"/>
          </w:tcPr>
          <w:p>
            <w:pPr>
              <w:jc w:val="center"/>
            </w:pPr>
            <w:r>
              <w:rPr>
                <w:rFonts w:hint="eastAsia" w:ascii="宋体" w:hAnsi="宋体"/>
                <w:color w:val="000000"/>
                <w:kern w:val="0"/>
                <w:szCs w:val="21"/>
              </w:rPr>
              <w:t>安全防护</w:t>
            </w:r>
          </w:p>
        </w:tc>
        <w:tc>
          <w:tcPr>
            <w:tcW w:w="643" w:type="dxa"/>
            <w:vAlign w:val="center"/>
          </w:tcPr>
          <w:p>
            <w:pPr>
              <w:jc w:val="center"/>
              <w:rPr>
                <w:sz w:val="18"/>
                <w:szCs w:val="18"/>
              </w:rPr>
            </w:pPr>
            <w:r>
              <w:rPr>
                <w:rFonts w:hint="eastAsia"/>
                <w:sz w:val="18"/>
                <w:szCs w:val="18"/>
              </w:rPr>
              <w:t>5</w:t>
            </w:r>
          </w:p>
        </w:tc>
        <w:tc>
          <w:tcPr>
            <w:tcW w:w="851" w:type="dxa"/>
            <w:vAlign w:val="center"/>
          </w:tcPr>
          <w:p>
            <w:pPr>
              <w:jc w:val="center"/>
            </w:pPr>
            <w:r>
              <w:rPr>
                <w:rFonts w:hint="eastAsia" w:ascii="宋体" w:hAnsi="宋体"/>
                <w:szCs w:val="21"/>
              </w:rPr>
              <w:t>定期检测及更换</w:t>
            </w:r>
          </w:p>
        </w:tc>
        <w:tc>
          <w:tcPr>
            <w:tcW w:w="1275" w:type="dxa"/>
            <w:vAlign w:val="center"/>
          </w:tcPr>
          <w:p>
            <w:pPr>
              <w:jc w:val="center"/>
              <w:rPr>
                <w:rFonts w:ascii="宋体" w:hAnsi="宋体"/>
                <w:szCs w:val="21"/>
              </w:rPr>
            </w:pPr>
            <w:r>
              <w:rPr>
                <w:rFonts w:hint="eastAsia" w:ascii="宋体" w:hAnsi="宋体"/>
                <w:szCs w:val="21"/>
              </w:rPr>
              <w:t>集团气防站</w:t>
            </w:r>
          </w:p>
        </w:tc>
        <w:tc>
          <w:tcPr>
            <w:tcW w:w="1843" w:type="dxa"/>
            <w:vAlign w:val="center"/>
          </w:tcPr>
          <w:p>
            <w:pPr>
              <w:jc w:val="center"/>
              <w:rPr>
                <w:rFonts w:ascii="宋体" w:hAnsi="宋体"/>
                <w:szCs w:val="21"/>
              </w:rPr>
            </w:pPr>
            <w:r>
              <w:rPr>
                <w:rFonts w:hint="eastAsia" w:ascii="宋体" w:hAnsi="宋体"/>
                <w:szCs w:val="21"/>
              </w:rPr>
              <w:t>晋煤明化公司南侧</w:t>
            </w:r>
          </w:p>
        </w:tc>
        <w:tc>
          <w:tcPr>
            <w:tcW w:w="1148" w:type="dxa"/>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安全带</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5</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全身防毒衣</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6</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防酸碱皮衣裤</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7</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绝缘棒</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8</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绝缘鞋</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4</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9</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手套</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4</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10</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被褥</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11</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担架</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12</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防爆照明灯</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13</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防爆对讲机</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应急通信</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3</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14</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抢险救援服</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5</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15</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备用空气瓶</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16</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急救包</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1</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17</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可燃气体检测仪</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环境监测</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18</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安全绳</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19</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救援吊带</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20</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医用氧气瓶</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21</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面罩</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22</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反光背心</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5</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23</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气体防护车辆</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1</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24</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万能校验器</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1</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25</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空气充装泵</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5</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26</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天平秤</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5</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27</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分析仪器</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kern w:val="0"/>
                <w:szCs w:val="21"/>
              </w:rPr>
              <w:t>应急监测</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28</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滤毒罐再生设备</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29</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器材维修工具</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3</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30</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自动电话</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应急通讯</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1</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31</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生产调度电话</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32</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事故录音电话</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应急通信</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33</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无线电对讲机</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应急通信</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6</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34</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事故警铃</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6</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35</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心肺复苏人体模型</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6</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36</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自紧式绞盘</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6</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37</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消防员个人防护服</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38</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抢险救援服</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35</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39</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隔热服</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40</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避火服</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1</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41</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移动式长管供气系统</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1</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42</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消防车（3吨水+1吨泡沫）</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5</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43</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消防呼救器</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5</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44</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移动洗眼器</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45</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空气呼吸器</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46</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防毒面具</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3</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47</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防氨滤毒罐</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1</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48</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防醇滤毒罐</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6</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49</w:t>
            </w:r>
          </w:p>
        </w:tc>
        <w:tc>
          <w:tcPr>
            <w:tcW w:w="13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防一氧化碳滤毒罐</w:t>
            </w:r>
          </w:p>
        </w:tc>
        <w:tc>
          <w:tcPr>
            <w:tcW w:w="99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50</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备用空气呼吸器气瓶</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6</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761" w:type="dxa"/>
            <w:tcBorders>
              <w:top w:val="single" w:color="auto" w:sz="4" w:space="0"/>
              <w:left w:val="single" w:color="auto" w:sz="8" w:space="0"/>
              <w:bottom w:val="single" w:color="auto" w:sz="8" w:space="0"/>
              <w:right w:val="single" w:color="auto" w:sz="4" w:space="0"/>
            </w:tcBorders>
            <w:vAlign w:val="center"/>
          </w:tcPr>
          <w:p>
            <w:pPr>
              <w:jc w:val="center"/>
              <w:rPr>
                <w:rFonts w:ascii="宋体" w:hAnsi="宋体" w:cs="宋体"/>
                <w:color w:val="000000"/>
                <w:sz w:val="22"/>
                <w:szCs w:val="22"/>
              </w:rPr>
            </w:pPr>
            <w:r>
              <w:rPr>
                <w:rFonts w:hint="eastAsia"/>
                <w:color w:val="000000"/>
                <w:sz w:val="22"/>
                <w:szCs w:val="22"/>
              </w:rPr>
              <w:t>51</w:t>
            </w:r>
          </w:p>
        </w:tc>
        <w:tc>
          <w:tcPr>
            <w:tcW w:w="13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体能训练器</w:t>
            </w:r>
          </w:p>
        </w:tc>
        <w:tc>
          <w:tcPr>
            <w:tcW w:w="99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color w:val="000000"/>
                <w:kern w:val="0"/>
                <w:szCs w:val="21"/>
              </w:rPr>
              <w:t>安全防护</w:t>
            </w:r>
          </w:p>
        </w:tc>
        <w:tc>
          <w:tcPr>
            <w:tcW w:w="643" w:type="dxa"/>
            <w:tcBorders>
              <w:top w:val="single" w:color="auto" w:sz="4" w:space="0"/>
              <w:left w:val="single" w:color="auto" w:sz="4" w:space="0"/>
              <w:bottom w:val="single" w:color="auto" w:sz="8" w:space="0"/>
              <w:right w:val="single" w:color="auto" w:sz="4" w:space="0"/>
            </w:tcBorders>
            <w:vAlign w:val="center"/>
          </w:tcPr>
          <w:p>
            <w:pPr>
              <w:jc w:val="center"/>
              <w:rPr>
                <w:sz w:val="18"/>
                <w:szCs w:val="18"/>
              </w:rPr>
            </w:pPr>
            <w:r>
              <w:rPr>
                <w:rFonts w:hint="eastAsia"/>
                <w:sz w:val="18"/>
                <w:szCs w:val="18"/>
              </w:rPr>
              <w:t>6</w:t>
            </w:r>
          </w:p>
        </w:tc>
        <w:tc>
          <w:tcPr>
            <w:tcW w:w="851" w:type="dxa"/>
            <w:tcBorders>
              <w:top w:val="single" w:color="auto" w:sz="4" w:space="0"/>
              <w:left w:val="single" w:color="auto" w:sz="4" w:space="0"/>
              <w:bottom w:val="single" w:color="auto" w:sz="8" w:space="0"/>
              <w:right w:val="single" w:color="auto" w:sz="4" w:space="0"/>
            </w:tcBorders>
            <w:vAlign w:val="center"/>
          </w:tcPr>
          <w:p>
            <w:pPr>
              <w:jc w:val="center"/>
            </w:pPr>
            <w:r>
              <w:rPr>
                <w:rFonts w:hint="eastAsia" w:ascii="宋体" w:hAnsi="宋体"/>
                <w:szCs w:val="21"/>
              </w:rPr>
              <w:t>定期检测及更换</w:t>
            </w:r>
          </w:p>
        </w:tc>
        <w:tc>
          <w:tcPr>
            <w:tcW w:w="1275"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集团气防站</w:t>
            </w:r>
          </w:p>
        </w:tc>
        <w:tc>
          <w:tcPr>
            <w:tcW w:w="1843"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晋煤明化公司南侧</w:t>
            </w:r>
          </w:p>
        </w:tc>
        <w:tc>
          <w:tcPr>
            <w:tcW w:w="1148" w:type="dxa"/>
            <w:tcBorders>
              <w:top w:val="single" w:color="auto" w:sz="4" w:space="0"/>
              <w:left w:val="single" w:color="auto" w:sz="4" w:space="0"/>
              <w:bottom w:val="single" w:color="auto" w:sz="8" w:space="0"/>
              <w:right w:val="single" w:color="auto" w:sz="4" w:space="0"/>
            </w:tcBorders>
            <w:vAlign w:val="center"/>
          </w:tcPr>
          <w:p>
            <w:pPr>
              <w:jc w:val="center"/>
              <w:rPr>
                <w:rFonts w:ascii="宋体" w:hAnsi="宋体"/>
                <w:szCs w:val="21"/>
              </w:rPr>
            </w:pPr>
            <w:r>
              <w:rPr>
                <w:rFonts w:hint="eastAsia" w:ascii="宋体" w:hAnsi="宋体"/>
                <w:szCs w:val="21"/>
              </w:rPr>
              <w:t>刘烨华</w:t>
            </w:r>
          </w:p>
          <w:p>
            <w:pPr>
              <w:jc w:val="center"/>
              <w:rPr>
                <w:rFonts w:ascii="宋体" w:hAnsi="宋体"/>
                <w:szCs w:val="21"/>
              </w:rPr>
            </w:pPr>
            <w:r>
              <w:rPr>
                <w:rFonts w:hint="eastAsia" w:ascii="宋体" w:hAnsi="宋体"/>
                <w:szCs w:val="21"/>
              </w:rPr>
              <w:t>1386409119</w:t>
            </w:r>
          </w:p>
        </w:tc>
      </w:tr>
    </w:tbl>
    <w:p>
      <w:pPr>
        <w:spacing w:line="360" w:lineRule="auto"/>
        <w:jc w:val="center"/>
        <w:rPr>
          <w:b/>
          <w:bCs/>
          <w:sz w:val="24"/>
        </w:rPr>
      </w:pPr>
      <w:r>
        <w:rPr>
          <w:rFonts w:hint="eastAsia"/>
          <w:b/>
          <w:bCs/>
          <w:sz w:val="24"/>
        </w:rPr>
        <w:t>表4-</w:t>
      </w:r>
      <w:r>
        <w:rPr>
          <w:rFonts w:hint="eastAsia"/>
          <w:b/>
          <w:bCs/>
          <w:sz w:val="24"/>
          <w:lang w:val="en-US" w:eastAsia="zh-CN"/>
        </w:rPr>
        <w:t>3</w:t>
      </w:r>
      <w:r>
        <w:rPr>
          <w:rFonts w:hint="eastAsia"/>
          <w:b/>
          <w:bCs/>
          <w:sz w:val="24"/>
        </w:rPr>
        <w:t>晋控明化应急物资调查</w:t>
      </w:r>
    </w:p>
    <w:tbl>
      <w:tblPr>
        <w:tblStyle w:val="12"/>
        <w:tblW w:w="0" w:type="auto"/>
        <w:jc w:val="center"/>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405"/>
        <w:gridCol w:w="3658"/>
        <w:gridCol w:w="3657"/>
      </w:tblGrid>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kern w:val="0"/>
                <w:szCs w:val="21"/>
              </w:rPr>
              <w:t>序号</w:t>
            </w:r>
          </w:p>
        </w:tc>
        <w:tc>
          <w:tcPr>
            <w:tcW w:w="3658" w:type="dxa"/>
            <w:vAlign w:val="center"/>
          </w:tcPr>
          <w:p>
            <w:pPr>
              <w:widowControl/>
              <w:jc w:val="center"/>
              <w:rPr>
                <w:kern w:val="0"/>
                <w:szCs w:val="21"/>
              </w:rPr>
            </w:pPr>
            <w:r>
              <w:rPr>
                <w:kern w:val="0"/>
                <w:szCs w:val="21"/>
              </w:rPr>
              <w:t>名称</w:t>
            </w:r>
          </w:p>
        </w:tc>
        <w:tc>
          <w:tcPr>
            <w:tcW w:w="3657" w:type="dxa"/>
            <w:vAlign w:val="center"/>
          </w:tcPr>
          <w:p>
            <w:pPr>
              <w:widowControl/>
              <w:jc w:val="center"/>
              <w:rPr>
                <w:kern w:val="0"/>
                <w:szCs w:val="21"/>
              </w:rPr>
            </w:pPr>
            <w:r>
              <w:rPr>
                <w:rFonts w:hint="eastAsia"/>
                <w:kern w:val="0"/>
                <w:szCs w:val="21"/>
              </w:rPr>
              <w:t>可调剂数量</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8" w:hRule="atLeast"/>
          <w:jc w:val="center"/>
        </w:trPr>
        <w:tc>
          <w:tcPr>
            <w:tcW w:w="1405" w:type="dxa"/>
            <w:vAlign w:val="center"/>
          </w:tcPr>
          <w:p>
            <w:pPr>
              <w:widowControl/>
              <w:jc w:val="center"/>
              <w:rPr>
                <w:kern w:val="0"/>
                <w:szCs w:val="21"/>
              </w:rPr>
            </w:pPr>
            <w:r>
              <w:rPr>
                <w:rFonts w:hint="eastAsia"/>
                <w:kern w:val="0"/>
                <w:szCs w:val="21"/>
              </w:rPr>
              <w:t>1</w:t>
            </w:r>
          </w:p>
        </w:tc>
        <w:tc>
          <w:tcPr>
            <w:tcW w:w="3658" w:type="dxa"/>
            <w:vAlign w:val="center"/>
          </w:tcPr>
          <w:p>
            <w:pPr>
              <w:widowControl/>
              <w:jc w:val="center"/>
              <w:rPr>
                <w:kern w:val="0"/>
                <w:szCs w:val="21"/>
              </w:rPr>
            </w:pPr>
            <w:r>
              <w:rPr>
                <w:kern w:val="0"/>
                <w:szCs w:val="21"/>
              </w:rPr>
              <w:t>推车式干粉灭火器</w:t>
            </w:r>
          </w:p>
        </w:tc>
        <w:tc>
          <w:tcPr>
            <w:tcW w:w="3657" w:type="dxa"/>
            <w:vAlign w:val="center"/>
          </w:tcPr>
          <w:p>
            <w:pPr>
              <w:widowControl/>
              <w:jc w:val="center"/>
              <w:rPr>
                <w:kern w:val="0"/>
                <w:szCs w:val="21"/>
              </w:rPr>
            </w:pPr>
            <w:r>
              <w:rPr>
                <w:rFonts w:hint="eastAsia"/>
                <w:kern w:val="0"/>
                <w:szCs w:val="21"/>
              </w:rPr>
              <w:t>9</w:t>
            </w:r>
            <w:r>
              <w:rPr>
                <w:szCs w:val="21"/>
              </w:rPr>
              <w:t>具</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2</w:t>
            </w:r>
          </w:p>
        </w:tc>
        <w:tc>
          <w:tcPr>
            <w:tcW w:w="3658" w:type="dxa"/>
            <w:vAlign w:val="center"/>
          </w:tcPr>
          <w:p>
            <w:pPr>
              <w:widowControl/>
              <w:jc w:val="center"/>
              <w:rPr>
                <w:kern w:val="0"/>
                <w:szCs w:val="21"/>
              </w:rPr>
            </w:pPr>
            <w:r>
              <w:rPr>
                <w:kern w:val="0"/>
                <w:szCs w:val="21"/>
              </w:rPr>
              <w:t>手提式干粉灭火器</w:t>
            </w:r>
          </w:p>
        </w:tc>
        <w:tc>
          <w:tcPr>
            <w:tcW w:w="3657" w:type="dxa"/>
            <w:vAlign w:val="center"/>
          </w:tcPr>
          <w:p>
            <w:pPr>
              <w:widowControl/>
              <w:jc w:val="center"/>
              <w:rPr>
                <w:kern w:val="0"/>
                <w:szCs w:val="21"/>
              </w:rPr>
            </w:pPr>
            <w:r>
              <w:rPr>
                <w:rFonts w:hint="eastAsia"/>
                <w:kern w:val="0"/>
                <w:szCs w:val="21"/>
              </w:rPr>
              <w:t>37</w:t>
            </w:r>
            <w:r>
              <w:rPr>
                <w:szCs w:val="21"/>
              </w:rPr>
              <w:t>具</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3</w:t>
            </w:r>
          </w:p>
        </w:tc>
        <w:tc>
          <w:tcPr>
            <w:tcW w:w="3658" w:type="dxa"/>
            <w:vAlign w:val="bottom"/>
          </w:tcPr>
          <w:p>
            <w:pPr>
              <w:widowControl/>
              <w:jc w:val="center"/>
              <w:rPr>
                <w:kern w:val="0"/>
                <w:szCs w:val="21"/>
              </w:rPr>
            </w:pPr>
            <w:r>
              <w:rPr>
                <w:kern w:val="0"/>
                <w:szCs w:val="21"/>
              </w:rPr>
              <w:t>水基灭火器</w:t>
            </w:r>
          </w:p>
        </w:tc>
        <w:tc>
          <w:tcPr>
            <w:tcW w:w="3657" w:type="dxa"/>
            <w:vAlign w:val="bottom"/>
          </w:tcPr>
          <w:p>
            <w:pPr>
              <w:widowControl/>
              <w:jc w:val="center"/>
              <w:rPr>
                <w:kern w:val="0"/>
                <w:szCs w:val="21"/>
              </w:rPr>
            </w:pPr>
            <w:r>
              <w:rPr>
                <w:rFonts w:hint="eastAsia"/>
                <w:kern w:val="0"/>
                <w:szCs w:val="21"/>
              </w:rPr>
              <w:t>1</w:t>
            </w:r>
            <w:r>
              <w:rPr>
                <w:szCs w:val="21"/>
              </w:rPr>
              <w:t>具</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4</w:t>
            </w:r>
          </w:p>
        </w:tc>
        <w:tc>
          <w:tcPr>
            <w:tcW w:w="3658" w:type="dxa"/>
            <w:vAlign w:val="bottom"/>
          </w:tcPr>
          <w:p>
            <w:pPr>
              <w:widowControl/>
              <w:jc w:val="center"/>
              <w:rPr>
                <w:kern w:val="0"/>
                <w:szCs w:val="21"/>
              </w:rPr>
            </w:pPr>
            <w:r>
              <w:rPr>
                <w:kern w:val="0"/>
                <w:szCs w:val="21"/>
              </w:rPr>
              <w:t>推车水基灭火器</w:t>
            </w:r>
          </w:p>
        </w:tc>
        <w:tc>
          <w:tcPr>
            <w:tcW w:w="3657" w:type="dxa"/>
            <w:vAlign w:val="bottom"/>
          </w:tcPr>
          <w:p>
            <w:pPr>
              <w:widowControl/>
              <w:jc w:val="center"/>
              <w:rPr>
                <w:kern w:val="0"/>
                <w:szCs w:val="21"/>
              </w:rPr>
            </w:pPr>
            <w:r>
              <w:rPr>
                <w:rFonts w:hint="eastAsia"/>
                <w:kern w:val="0"/>
                <w:szCs w:val="21"/>
              </w:rPr>
              <w:t>1</w:t>
            </w:r>
            <w:r>
              <w:rPr>
                <w:szCs w:val="21"/>
              </w:rPr>
              <w:t>具</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5</w:t>
            </w:r>
          </w:p>
        </w:tc>
        <w:tc>
          <w:tcPr>
            <w:tcW w:w="3658" w:type="dxa"/>
            <w:vAlign w:val="bottom"/>
          </w:tcPr>
          <w:p>
            <w:pPr>
              <w:widowControl/>
              <w:jc w:val="center"/>
              <w:rPr>
                <w:kern w:val="0"/>
                <w:szCs w:val="21"/>
              </w:rPr>
            </w:pPr>
            <w:r>
              <w:rPr>
                <w:kern w:val="0"/>
                <w:szCs w:val="21"/>
              </w:rPr>
              <w:t>二氧化碳灭火器</w:t>
            </w:r>
          </w:p>
        </w:tc>
        <w:tc>
          <w:tcPr>
            <w:tcW w:w="3657" w:type="dxa"/>
            <w:vAlign w:val="bottom"/>
          </w:tcPr>
          <w:p>
            <w:pPr>
              <w:widowControl/>
              <w:jc w:val="center"/>
              <w:rPr>
                <w:kern w:val="0"/>
                <w:szCs w:val="21"/>
              </w:rPr>
            </w:pPr>
            <w:r>
              <w:rPr>
                <w:rFonts w:hint="eastAsia"/>
                <w:kern w:val="0"/>
                <w:szCs w:val="21"/>
              </w:rPr>
              <w:t>4</w:t>
            </w:r>
            <w:r>
              <w:rPr>
                <w:szCs w:val="21"/>
              </w:rPr>
              <w:t>具</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6</w:t>
            </w:r>
          </w:p>
        </w:tc>
        <w:tc>
          <w:tcPr>
            <w:tcW w:w="3658" w:type="dxa"/>
            <w:vAlign w:val="center"/>
          </w:tcPr>
          <w:p>
            <w:pPr>
              <w:widowControl/>
              <w:jc w:val="center"/>
              <w:rPr>
                <w:kern w:val="0"/>
                <w:szCs w:val="21"/>
              </w:rPr>
            </w:pPr>
            <w:r>
              <w:rPr>
                <w:kern w:val="0"/>
                <w:szCs w:val="21"/>
              </w:rPr>
              <w:t>灭火器</w:t>
            </w:r>
          </w:p>
        </w:tc>
        <w:tc>
          <w:tcPr>
            <w:tcW w:w="3657" w:type="dxa"/>
            <w:vAlign w:val="center"/>
          </w:tcPr>
          <w:p>
            <w:pPr>
              <w:widowControl/>
              <w:jc w:val="center"/>
              <w:rPr>
                <w:kern w:val="0"/>
                <w:szCs w:val="21"/>
              </w:rPr>
            </w:pPr>
            <w:r>
              <w:rPr>
                <w:rFonts w:hint="eastAsia"/>
                <w:kern w:val="0"/>
                <w:szCs w:val="21"/>
              </w:rPr>
              <w:t>39</w:t>
            </w:r>
            <w:r>
              <w:rPr>
                <w:szCs w:val="21"/>
              </w:rPr>
              <w:t>具</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7</w:t>
            </w:r>
          </w:p>
        </w:tc>
        <w:tc>
          <w:tcPr>
            <w:tcW w:w="3658" w:type="dxa"/>
            <w:vAlign w:val="bottom"/>
          </w:tcPr>
          <w:p>
            <w:pPr>
              <w:widowControl/>
              <w:jc w:val="center"/>
              <w:rPr>
                <w:kern w:val="0"/>
                <w:szCs w:val="21"/>
              </w:rPr>
            </w:pPr>
            <w:r>
              <w:rPr>
                <w:kern w:val="0"/>
                <w:szCs w:val="21"/>
              </w:rPr>
              <w:t>干粉灭火器</w:t>
            </w:r>
          </w:p>
        </w:tc>
        <w:tc>
          <w:tcPr>
            <w:tcW w:w="3657" w:type="dxa"/>
            <w:vAlign w:val="bottom"/>
          </w:tcPr>
          <w:p>
            <w:pPr>
              <w:widowControl/>
              <w:jc w:val="center"/>
              <w:rPr>
                <w:kern w:val="0"/>
                <w:szCs w:val="21"/>
              </w:rPr>
            </w:pPr>
            <w:r>
              <w:rPr>
                <w:rFonts w:hint="eastAsia"/>
                <w:kern w:val="0"/>
                <w:szCs w:val="21"/>
              </w:rPr>
              <w:t>35</w:t>
            </w:r>
            <w:r>
              <w:rPr>
                <w:szCs w:val="21"/>
              </w:rPr>
              <w:t>具</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8</w:t>
            </w:r>
          </w:p>
        </w:tc>
        <w:tc>
          <w:tcPr>
            <w:tcW w:w="3658" w:type="dxa"/>
            <w:vAlign w:val="bottom"/>
          </w:tcPr>
          <w:p>
            <w:pPr>
              <w:widowControl/>
              <w:jc w:val="center"/>
              <w:rPr>
                <w:kern w:val="0"/>
                <w:szCs w:val="21"/>
              </w:rPr>
            </w:pPr>
            <w:r>
              <w:rPr>
                <w:kern w:val="0"/>
                <w:szCs w:val="21"/>
              </w:rPr>
              <w:t>手推式灭火器</w:t>
            </w:r>
          </w:p>
        </w:tc>
        <w:tc>
          <w:tcPr>
            <w:tcW w:w="3657" w:type="dxa"/>
            <w:vAlign w:val="bottom"/>
          </w:tcPr>
          <w:p>
            <w:pPr>
              <w:widowControl/>
              <w:jc w:val="center"/>
              <w:rPr>
                <w:kern w:val="0"/>
                <w:szCs w:val="21"/>
              </w:rPr>
            </w:pPr>
            <w:r>
              <w:rPr>
                <w:rFonts w:hint="eastAsia"/>
                <w:kern w:val="0"/>
                <w:szCs w:val="21"/>
              </w:rPr>
              <w:t>2</w:t>
            </w:r>
            <w:r>
              <w:rPr>
                <w:szCs w:val="21"/>
              </w:rPr>
              <w:t>具</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9</w:t>
            </w:r>
          </w:p>
        </w:tc>
        <w:tc>
          <w:tcPr>
            <w:tcW w:w="3658" w:type="dxa"/>
            <w:vAlign w:val="bottom"/>
          </w:tcPr>
          <w:p>
            <w:pPr>
              <w:widowControl/>
              <w:jc w:val="center"/>
              <w:rPr>
                <w:kern w:val="0"/>
                <w:szCs w:val="21"/>
              </w:rPr>
            </w:pPr>
            <w:r>
              <w:rPr>
                <w:kern w:val="0"/>
                <w:szCs w:val="21"/>
              </w:rPr>
              <w:t>手提式灭火器</w:t>
            </w:r>
          </w:p>
        </w:tc>
        <w:tc>
          <w:tcPr>
            <w:tcW w:w="3657" w:type="dxa"/>
            <w:vAlign w:val="bottom"/>
          </w:tcPr>
          <w:p>
            <w:pPr>
              <w:widowControl/>
              <w:jc w:val="center"/>
              <w:rPr>
                <w:kern w:val="0"/>
                <w:szCs w:val="21"/>
              </w:rPr>
            </w:pPr>
            <w:r>
              <w:rPr>
                <w:rFonts w:hint="eastAsia"/>
                <w:kern w:val="0"/>
                <w:szCs w:val="21"/>
              </w:rPr>
              <w:t>32</w:t>
            </w:r>
            <w:r>
              <w:rPr>
                <w:szCs w:val="21"/>
              </w:rPr>
              <w:t>具</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10</w:t>
            </w:r>
          </w:p>
        </w:tc>
        <w:tc>
          <w:tcPr>
            <w:tcW w:w="3658" w:type="dxa"/>
            <w:vAlign w:val="center"/>
          </w:tcPr>
          <w:p>
            <w:pPr>
              <w:jc w:val="center"/>
              <w:rPr>
                <w:kern w:val="0"/>
                <w:szCs w:val="21"/>
              </w:rPr>
            </w:pPr>
            <w:r>
              <w:rPr>
                <w:szCs w:val="21"/>
              </w:rPr>
              <w:t>重型防化服</w:t>
            </w:r>
          </w:p>
        </w:tc>
        <w:tc>
          <w:tcPr>
            <w:tcW w:w="3657" w:type="dxa"/>
            <w:vAlign w:val="center"/>
          </w:tcPr>
          <w:p>
            <w:pPr>
              <w:jc w:val="center"/>
              <w:rPr>
                <w:kern w:val="0"/>
                <w:szCs w:val="21"/>
              </w:rPr>
            </w:pPr>
            <w:r>
              <w:rPr>
                <w:rFonts w:hint="eastAsia"/>
                <w:szCs w:val="21"/>
              </w:rPr>
              <w:t>4</w:t>
            </w:r>
            <w:r>
              <w:rPr>
                <w:szCs w:val="21"/>
              </w:rPr>
              <w:t>身</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11</w:t>
            </w:r>
          </w:p>
        </w:tc>
        <w:tc>
          <w:tcPr>
            <w:tcW w:w="3658" w:type="dxa"/>
            <w:vAlign w:val="center"/>
          </w:tcPr>
          <w:p>
            <w:pPr>
              <w:jc w:val="center"/>
              <w:rPr>
                <w:kern w:val="0"/>
                <w:szCs w:val="21"/>
              </w:rPr>
            </w:pPr>
            <w:r>
              <w:rPr>
                <w:szCs w:val="21"/>
              </w:rPr>
              <w:t>空气呼吸器</w:t>
            </w:r>
          </w:p>
        </w:tc>
        <w:tc>
          <w:tcPr>
            <w:tcW w:w="3657" w:type="dxa"/>
            <w:vAlign w:val="center"/>
          </w:tcPr>
          <w:p>
            <w:pPr>
              <w:jc w:val="center"/>
              <w:rPr>
                <w:kern w:val="0"/>
                <w:szCs w:val="21"/>
              </w:rPr>
            </w:pPr>
            <w:r>
              <w:rPr>
                <w:rFonts w:hint="eastAsia"/>
                <w:szCs w:val="21"/>
              </w:rPr>
              <w:t>12</w:t>
            </w:r>
            <w:r>
              <w:rPr>
                <w:szCs w:val="21"/>
              </w:rPr>
              <w:t>台</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12</w:t>
            </w:r>
          </w:p>
        </w:tc>
        <w:tc>
          <w:tcPr>
            <w:tcW w:w="3658" w:type="dxa"/>
            <w:vAlign w:val="center"/>
          </w:tcPr>
          <w:p>
            <w:pPr>
              <w:jc w:val="center"/>
              <w:rPr>
                <w:szCs w:val="21"/>
              </w:rPr>
            </w:pPr>
            <w:r>
              <w:rPr>
                <w:szCs w:val="21"/>
              </w:rPr>
              <w:t>可燃、有毒气体报警仪</w:t>
            </w:r>
          </w:p>
        </w:tc>
        <w:tc>
          <w:tcPr>
            <w:tcW w:w="3657" w:type="dxa"/>
            <w:vAlign w:val="center"/>
          </w:tcPr>
          <w:p>
            <w:pPr>
              <w:jc w:val="center"/>
              <w:rPr>
                <w:szCs w:val="21"/>
              </w:rPr>
            </w:pPr>
            <w:r>
              <w:rPr>
                <w:rFonts w:hint="eastAsia"/>
                <w:szCs w:val="21"/>
              </w:rPr>
              <w:t>34</w:t>
            </w:r>
            <w:r>
              <w:rPr>
                <w:szCs w:val="21"/>
              </w:rPr>
              <w:t>台</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13</w:t>
            </w:r>
          </w:p>
        </w:tc>
        <w:tc>
          <w:tcPr>
            <w:tcW w:w="3658" w:type="dxa"/>
            <w:vAlign w:val="center"/>
          </w:tcPr>
          <w:p>
            <w:pPr>
              <w:jc w:val="center"/>
              <w:rPr>
                <w:szCs w:val="21"/>
              </w:rPr>
            </w:pPr>
            <w:r>
              <w:rPr>
                <w:szCs w:val="21"/>
              </w:rPr>
              <w:t>送风式长管面具</w:t>
            </w:r>
          </w:p>
        </w:tc>
        <w:tc>
          <w:tcPr>
            <w:tcW w:w="3657" w:type="dxa"/>
            <w:vAlign w:val="center"/>
          </w:tcPr>
          <w:p>
            <w:pPr>
              <w:jc w:val="center"/>
              <w:rPr>
                <w:szCs w:val="21"/>
              </w:rPr>
            </w:pPr>
            <w:r>
              <w:rPr>
                <w:szCs w:val="21"/>
              </w:rPr>
              <w:t>1套</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405" w:type="dxa"/>
            <w:vAlign w:val="center"/>
          </w:tcPr>
          <w:p>
            <w:pPr>
              <w:widowControl/>
              <w:jc w:val="center"/>
              <w:rPr>
                <w:kern w:val="0"/>
                <w:szCs w:val="21"/>
              </w:rPr>
            </w:pPr>
            <w:r>
              <w:rPr>
                <w:rFonts w:hint="eastAsia"/>
                <w:kern w:val="0"/>
                <w:szCs w:val="21"/>
              </w:rPr>
              <w:t>14</w:t>
            </w:r>
          </w:p>
        </w:tc>
        <w:tc>
          <w:tcPr>
            <w:tcW w:w="3658" w:type="dxa"/>
            <w:vAlign w:val="center"/>
          </w:tcPr>
          <w:p>
            <w:pPr>
              <w:jc w:val="center"/>
              <w:rPr>
                <w:szCs w:val="21"/>
              </w:rPr>
            </w:pPr>
            <w:r>
              <w:rPr>
                <w:szCs w:val="21"/>
              </w:rPr>
              <w:t>铁锨</w:t>
            </w:r>
          </w:p>
        </w:tc>
        <w:tc>
          <w:tcPr>
            <w:tcW w:w="3657" w:type="dxa"/>
            <w:vAlign w:val="center"/>
          </w:tcPr>
          <w:p>
            <w:pPr>
              <w:jc w:val="center"/>
              <w:rPr>
                <w:szCs w:val="21"/>
              </w:rPr>
            </w:pPr>
            <w:r>
              <w:rPr>
                <w:rFonts w:hint="eastAsia"/>
                <w:szCs w:val="21"/>
              </w:rPr>
              <w:t>4</w:t>
            </w:r>
            <w:r>
              <w:rPr>
                <w:szCs w:val="21"/>
              </w:rPr>
              <w:t>把</w:t>
            </w:r>
          </w:p>
        </w:tc>
      </w:tr>
    </w:tbl>
    <w:p>
      <w:pPr>
        <w:rPr>
          <w:rFonts w:ascii="宋体" w:hAnsi="宋体"/>
        </w:rPr>
      </w:pPr>
    </w:p>
    <w:p>
      <w:pPr>
        <w:spacing w:line="360" w:lineRule="auto"/>
        <w:rPr>
          <w:sz w:val="24"/>
        </w:rPr>
      </w:pPr>
    </w:p>
    <w:p>
      <w:pPr>
        <w:pStyle w:val="2"/>
        <w:spacing w:before="156" w:beforeLines="50" w:after="156" w:afterLines="50" w:line="360" w:lineRule="auto"/>
        <w:rPr>
          <w:color w:val="000000"/>
          <w:kern w:val="0"/>
          <w:sz w:val="28"/>
          <w:szCs w:val="28"/>
        </w:rPr>
      </w:pPr>
      <w:r>
        <w:rPr>
          <w:color w:val="000000"/>
          <w:kern w:val="0"/>
          <w:sz w:val="28"/>
          <w:szCs w:val="28"/>
        </w:rPr>
        <w:br w:type="page"/>
      </w:r>
    </w:p>
    <w:p>
      <w:p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p>
    <w:p>
      <w:pPr>
        <w:pStyle w:val="2"/>
        <w:spacing w:before="156" w:beforeLines="50" w:after="156" w:afterLines="50" w:line="360" w:lineRule="auto"/>
        <w:rPr>
          <w:rFonts w:ascii="黑体" w:hAnsi="黑体" w:eastAsia="黑体"/>
          <w:b w:val="0"/>
          <w:sz w:val="32"/>
          <w:szCs w:val="32"/>
        </w:rPr>
      </w:pPr>
      <w:bookmarkStart w:id="15" w:name="_Toc104625859"/>
      <w:r>
        <w:rPr>
          <w:rFonts w:hint="eastAsia" w:ascii="黑体" w:hAnsi="黑体" w:eastAsia="黑体"/>
          <w:b w:val="0"/>
          <w:sz w:val="32"/>
          <w:szCs w:val="32"/>
        </w:rPr>
        <w:t>附件3</w:t>
      </w:r>
      <w:r>
        <w:rPr>
          <w:rFonts w:ascii="黑体" w:hAnsi="黑体" w:eastAsia="黑体"/>
          <w:b w:val="0"/>
          <w:sz w:val="32"/>
          <w:szCs w:val="32"/>
        </w:rPr>
        <w:t>-</w:t>
      </w:r>
      <w:r>
        <w:rPr>
          <w:rFonts w:hint="eastAsia" w:ascii="黑体" w:hAnsi="黑体" w:eastAsia="黑体"/>
          <w:b w:val="0"/>
          <w:sz w:val="32"/>
          <w:szCs w:val="32"/>
        </w:rPr>
        <w:t>环境应急资源管理制度</w:t>
      </w:r>
      <w:bookmarkEnd w:id="15"/>
    </w:p>
    <w:p>
      <w:pPr>
        <w:spacing w:line="360" w:lineRule="auto"/>
        <w:rPr>
          <w:b/>
          <w:sz w:val="24"/>
          <w:szCs w:val="24"/>
        </w:rPr>
      </w:pPr>
      <w:r>
        <w:rPr>
          <w:rFonts w:hint="eastAsia"/>
          <w:b/>
          <w:sz w:val="24"/>
          <w:szCs w:val="24"/>
        </w:rPr>
        <w:t>一、目的</w:t>
      </w:r>
    </w:p>
    <w:p>
      <w:pPr>
        <w:spacing w:line="360" w:lineRule="auto"/>
        <w:ind w:firstLine="480" w:firstLineChars="200"/>
        <w:rPr>
          <w:sz w:val="24"/>
          <w:szCs w:val="24"/>
        </w:rPr>
      </w:pPr>
      <w:r>
        <w:rPr>
          <w:rFonts w:hint="eastAsia"/>
          <w:sz w:val="24"/>
          <w:szCs w:val="24"/>
        </w:rPr>
        <w:t>为保证岗位配备的应急设施、应急资源处于良好备用状态，出现事故和环境突发事件后能充分发挥作用、提供物质保障，起到保障生命安全和减少财产损失的作用，根据相关法律法规及标准规范，制定本规定以加强对应急设施和应急资源的管理。</w:t>
      </w:r>
    </w:p>
    <w:p>
      <w:pPr>
        <w:spacing w:line="360" w:lineRule="auto"/>
        <w:rPr>
          <w:b/>
          <w:sz w:val="24"/>
          <w:szCs w:val="24"/>
        </w:rPr>
      </w:pPr>
      <w:r>
        <w:rPr>
          <w:rFonts w:hint="eastAsia"/>
          <w:b/>
          <w:sz w:val="24"/>
          <w:szCs w:val="24"/>
        </w:rPr>
        <w:t>二、适用范围</w:t>
      </w:r>
    </w:p>
    <w:p>
      <w:pPr>
        <w:spacing w:line="360" w:lineRule="auto"/>
        <w:ind w:firstLine="360" w:firstLineChars="150"/>
        <w:rPr>
          <w:sz w:val="24"/>
          <w:szCs w:val="24"/>
        </w:rPr>
      </w:pPr>
      <w:r>
        <w:rPr>
          <w:rFonts w:hint="eastAsia"/>
          <w:sz w:val="24"/>
          <w:szCs w:val="24"/>
        </w:rPr>
        <w:t>公司配备的收集桶、潜水泵、可燃及有毒气体报警仪、环境监测仪器、消防栓、消防炮、消防水带、灭火器等消防器材和各类空气呼吸器、滤毒罐、防毒面具、洗眼器等应急救援器材和应急药品。</w:t>
      </w:r>
    </w:p>
    <w:p>
      <w:pPr>
        <w:spacing w:line="360" w:lineRule="auto"/>
        <w:rPr>
          <w:b/>
          <w:sz w:val="24"/>
          <w:szCs w:val="24"/>
        </w:rPr>
      </w:pPr>
      <w:r>
        <w:rPr>
          <w:rFonts w:hint="eastAsia"/>
          <w:b/>
          <w:sz w:val="24"/>
          <w:szCs w:val="24"/>
        </w:rPr>
        <w:t>三、职责划分</w:t>
      </w:r>
    </w:p>
    <w:p>
      <w:pPr>
        <w:spacing w:line="360" w:lineRule="auto"/>
        <w:rPr>
          <w:sz w:val="24"/>
          <w:szCs w:val="24"/>
        </w:rPr>
      </w:pPr>
      <w:r>
        <w:rPr>
          <w:rFonts w:hint="eastAsia"/>
          <w:sz w:val="24"/>
          <w:szCs w:val="24"/>
        </w:rPr>
        <w:t>（一）安全环保部负责建立全公司应急设施及资源资源台账，并及时更新。</w:t>
      </w:r>
    </w:p>
    <w:p>
      <w:pPr>
        <w:spacing w:line="360" w:lineRule="auto"/>
        <w:rPr>
          <w:sz w:val="24"/>
          <w:szCs w:val="24"/>
        </w:rPr>
      </w:pPr>
      <w:r>
        <w:rPr>
          <w:rFonts w:hint="eastAsia"/>
          <w:sz w:val="24"/>
          <w:szCs w:val="24"/>
        </w:rPr>
        <w:t>（二）安全环保部负责对损坏、过期、报废、无法使用的应急资源进行确认更换。</w:t>
      </w:r>
    </w:p>
    <w:p>
      <w:pPr>
        <w:spacing w:line="360" w:lineRule="auto"/>
        <w:rPr>
          <w:sz w:val="24"/>
          <w:szCs w:val="24"/>
        </w:rPr>
      </w:pPr>
      <w:r>
        <w:rPr>
          <w:rFonts w:hint="eastAsia"/>
          <w:sz w:val="24"/>
          <w:szCs w:val="24"/>
        </w:rPr>
        <w:t>（三）各单位负责界区内的环境应急资源日常检查与维护，对损坏、过期、报废、无法使用的应急资源及时提出申请进行更换。</w:t>
      </w:r>
    </w:p>
    <w:p>
      <w:pPr>
        <w:spacing w:line="360" w:lineRule="auto"/>
        <w:rPr>
          <w:b/>
          <w:sz w:val="24"/>
          <w:szCs w:val="24"/>
        </w:rPr>
      </w:pPr>
      <w:r>
        <w:rPr>
          <w:rFonts w:hint="eastAsia"/>
          <w:b/>
          <w:sz w:val="24"/>
          <w:szCs w:val="24"/>
        </w:rPr>
        <w:t>四、管理要求</w:t>
      </w:r>
    </w:p>
    <w:p>
      <w:pPr>
        <w:spacing w:line="360" w:lineRule="auto"/>
        <w:ind w:firstLine="360" w:firstLineChars="150"/>
        <w:rPr>
          <w:sz w:val="24"/>
          <w:szCs w:val="24"/>
        </w:rPr>
      </w:pPr>
      <w:r>
        <w:rPr>
          <w:rFonts w:hint="eastAsia"/>
          <w:sz w:val="24"/>
          <w:szCs w:val="24"/>
        </w:rPr>
        <w:t>1、应急设施及资源资源应放在醒目、取用方便的地点，不得随意更换位置和地点，如有变动及时通知环保部门。岗位人员应熟知应急设施及资源资源的地点和数量，并能熟练使用。</w:t>
      </w:r>
    </w:p>
    <w:p>
      <w:pPr>
        <w:spacing w:line="360" w:lineRule="auto"/>
        <w:ind w:firstLine="360" w:firstLineChars="150"/>
        <w:rPr>
          <w:sz w:val="24"/>
          <w:szCs w:val="24"/>
        </w:rPr>
      </w:pPr>
      <w:r>
        <w:rPr>
          <w:rFonts w:hint="eastAsia"/>
          <w:sz w:val="24"/>
          <w:szCs w:val="24"/>
        </w:rPr>
        <w:t>2、岗位事故柜内要有管理制度、清单、检查记录，不得乱放，清单贴在事故柜显著位置。</w:t>
      </w:r>
    </w:p>
    <w:p>
      <w:pPr>
        <w:spacing w:line="360" w:lineRule="auto"/>
        <w:ind w:firstLine="360" w:firstLineChars="150"/>
        <w:rPr>
          <w:sz w:val="24"/>
          <w:szCs w:val="24"/>
        </w:rPr>
      </w:pPr>
      <w:r>
        <w:rPr>
          <w:rFonts w:hint="eastAsia"/>
          <w:sz w:val="24"/>
          <w:szCs w:val="24"/>
        </w:rPr>
        <w:t>3、在非火灾或事故下任何部门和个人都不准使用、试用、挪作他用、玩耍应急设施及资源及安全标志、物资。特殊情况非事故情况下确需使用时需经安全环保部许可。发生险情后使用应急设施及资源资源，使用单位必须在24小时内将使用情况书面汇报安全环保部（使用情况包括使用原因、地点、数量，并由本单位负责人签字）。</w:t>
      </w:r>
    </w:p>
    <w:p>
      <w:pPr>
        <w:spacing w:line="360" w:lineRule="auto"/>
        <w:ind w:firstLine="360" w:firstLineChars="150"/>
        <w:rPr>
          <w:sz w:val="24"/>
          <w:szCs w:val="24"/>
        </w:rPr>
      </w:pPr>
      <w:r>
        <w:rPr>
          <w:rFonts w:hint="eastAsia"/>
          <w:sz w:val="24"/>
          <w:szCs w:val="24"/>
        </w:rPr>
        <w:t>4、按照治疗要求合理配备应急药品，急救药品必须保证在有效期内并定期更换。</w:t>
      </w:r>
    </w:p>
    <w:p>
      <w:pPr>
        <w:spacing w:line="360" w:lineRule="auto"/>
        <w:ind w:firstLine="360" w:firstLineChars="150"/>
        <w:rPr>
          <w:sz w:val="24"/>
          <w:szCs w:val="24"/>
        </w:rPr>
      </w:pPr>
      <w:r>
        <w:rPr>
          <w:rFonts w:hint="eastAsia"/>
          <w:sz w:val="24"/>
          <w:szCs w:val="24"/>
        </w:rPr>
        <w:t xml:space="preserve">5、严禁占用消防通道、堵塞安全出口，严禁圈占、堵塞消火栓、灭火器等消防器材和消防设施，保证通道出口畅通，消防器材处于随时可用状态。 </w:t>
      </w:r>
    </w:p>
    <w:p>
      <w:pPr>
        <w:spacing w:line="360" w:lineRule="auto"/>
        <w:ind w:firstLine="360" w:firstLineChars="150"/>
        <w:rPr>
          <w:sz w:val="24"/>
          <w:szCs w:val="24"/>
        </w:rPr>
      </w:pPr>
      <w:r>
        <w:rPr>
          <w:rFonts w:hint="eastAsia"/>
          <w:sz w:val="24"/>
          <w:szCs w:val="24"/>
        </w:rPr>
        <w:t xml:space="preserve">6、严禁擅自挪用、拆除、停用应急设施和器材，对破坏消应急设施、器材和标志的行为予以严肃处理，造成严重后果的送交公司处理并号召全体员工检举破坏消防器材、设施和标志的行为。 </w:t>
      </w:r>
    </w:p>
    <w:p>
      <w:pPr>
        <w:spacing w:line="360" w:lineRule="auto"/>
        <w:ind w:firstLine="360" w:firstLineChars="150"/>
        <w:rPr>
          <w:sz w:val="24"/>
          <w:szCs w:val="24"/>
        </w:rPr>
      </w:pPr>
      <w:r>
        <w:rPr>
          <w:rFonts w:hint="eastAsia"/>
          <w:sz w:val="24"/>
          <w:szCs w:val="24"/>
        </w:rPr>
        <w:t xml:space="preserve">7、安全环保部对消防器材和设施、防毒面具等的使用情况进行定期检查，按照消防器材和设施的性能要求对达不到标准的及时更换或维修。 </w:t>
      </w:r>
    </w:p>
    <w:p>
      <w:pPr>
        <w:spacing w:line="360" w:lineRule="auto"/>
        <w:rPr>
          <w:b/>
          <w:sz w:val="24"/>
          <w:szCs w:val="24"/>
        </w:rPr>
      </w:pPr>
      <w:r>
        <w:rPr>
          <w:rFonts w:hint="eastAsia"/>
          <w:b/>
          <w:sz w:val="24"/>
          <w:szCs w:val="24"/>
        </w:rPr>
        <w:t>五、维护检查</w:t>
      </w:r>
    </w:p>
    <w:p>
      <w:pPr>
        <w:spacing w:line="360" w:lineRule="auto"/>
        <w:ind w:firstLine="360" w:firstLineChars="150"/>
        <w:rPr>
          <w:sz w:val="24"/>
          <w:szCs w:val="24"/>
        </w:rPr>
      </w:pPr>
      <w:r>
        <w:rPr>
          <w:rFonts w:hint="eastAsia"/>
          <w:sz w:val="24"/>
          <w:szCs w:val="24"/>
        </w:rPr>
        <w:t>（一）检查频次</w:t>
      </w:r>
    </w:p>
    <w:p>
      <w:pPr>
        <w:spacing w:line="360" w:lineRule="auto"/>
        <w:ind w:firstLine="480" w:firstLineChars="200"/>
        <w:rPr>
          <w:sz w:val="24"/>
          <w:szCs w:val="24"/>
        </w:rPr>
      </w:pPr>
      <w:r>
        <w:rPr>
          <w:rFonts w:hint="eastAsia"/>
          <w:sz w:val="24"/>
          <w:szCs w:val="24"/>
        </w:rPr>
        <w:t>1、日常检查：应急设施及资源资源每日由所在岗位操作工纳入巡检范围，达到完好备用并保持卫生清洁要求。</w:t>
      </w:r>
    </w:p>
    <w:p>
      <w:pPr>
        <w:spacing w:line="360" w:lineRule="auto"/>
        <w:ind w:firstLine="480" w:firstLineChars="200"/>
        <w:rPr>
          <w:sz w:val="24"/>
          <w:szCs w:val="24"/>
        </w:rPr>
      </w:pPr>
      <w:r>
        <w:rPr>
          <w:rFonts w:hint="eastAsia"/>
          <w:sz w:val="24"/>
          <w:szCs w:val="24"/>
        </w:rPr>
        <w:t>2、每周检查：岗位建立应急设施及资源资源台账，由部门负责人每周对其进行全面检查并填写检查表，如发现不正常应在检查表中记录并及时处理。</w:t>
      </w:r>
    </w:p>
    <w:p>
      <w:pPr>
        <w:spacing w:line="360" w:lineRule="auto"/>
        <w:ind w:firstLine="480" w:firstLineChars="200"/>
        <w:rPr>
          <w:sz w:val="24"/>
          <w:szCs w:val="24"/>
        </w:rPr>
      </w:pPr>
      <w:r>
        <w:rPr>
          <w:rFonts w:hint="eastAsia"/>
          <w:sz w:val="24"/>
          <w:szCs w:val="24"/>
        </w:rPr>
        <w:t>3、消防应急器材如更换或者使用后，岗位人员要在备注栏内做好使用（注明时间）、维护（换气瓶、备件等）记录，空气呼吸器每周检查要记录压力。</w:t>
      </w:r>
    </w:p>
    <w:p>
      <w:pPr>
        <w:spacing w:line="360" w:lineRule="auto"/>
        <w:ind w:firstLine="480" w:firstLineChars="200"/>
        <w:rPr>
          <w:sz w:val="24"/>
          <w:szCs w:val="24"/>
        </w:rPr>
      </w:pPr>
      <w:r>
        <w:rPr>
          <w:rFonts w:hint="eastAsia"/>
          <w:sz w:val="24"/>
          <w:szCs w:val="24"/>
        </w:rPr>
        <w:t>4、可燃及有毒气体报警仪、环境监测仪器定期送检测机构检验。</w:t>
      </w:r>
    </w:p>
    <w:p>
      <w:pPr>
        <w:spacing w:line="360" w:lineRule="auto"/>
        <w:ind w:firstLine="360" w:firstLineChars="150"/>
        <w:rPr>
          <w:sz w:val="24"/>
          <w:szCs w:val="24"/>
        </w:rPr>
      </w:pPr>
      <w:r>
        <w:rPr>
          <w:rFonts w:hint="eastAsia"/>
          <w:sz w:val="24"/>
          <w:szCs w:val="24"/>
        </w:rPr>
        <w:t xml:space="preserve">（二）维护检查内容： </w:t>
      </w:r>
    </w:p>
    <w:p>
      <w:pPr>
        <w:spacing w:line="360" w:lineRule="auto"/>
        <w:ind w:firstLine="480" w:firstLineChars="200"/>
        <w:rPr>
          <w:sz w:val="24"/>
          <w:szCs w:val="24"/>
        </w:rPr>
      </w:pPr>
      <w:r>
        <w:rPr>
          <w:rFonts w:hint="eastAsia"/>
          <w:sz w:val="24"/>
          <w:szCs w:val="24"/>
        </w:rPr>
        <w:t xml:space="preserve">1、消火栓箱应经常保持清洁、干燥、防止锈蚀、碰伤和其它损坏，箱门玻璃完好无缺，涂层无脱落。 </w:t>
      </w:r>
    </w:p>
    <w:p>
      <w:pPr>
        <w:spacing w:line="360" w:lineRule="auto"/>
        <w:ind w:firstLine="480" w:firstLineChars="200"/>
        <w:rPr>
          <w:sz w:val="24"/>
          <w:szCs w:val="24"/>
        </w:rPr>
      </w:pPr>
      <w:r>
        <w:rPr>
          <w:rFonts w:hint="eastAsia"/>
          <w:sz w:val="24"/>
          <w:szCs w:val="24"/>
        </w:rPr>
        <w:t>2、消防栓、消防水枪、水带及全部附件应齐全良好，消防栓开关要灵活，不应有渗漏现象，消防水带要盘整齐后放到消防箱内。</w:t>
      </w:r>
    </w:p>
    <w:p>
      <w:pPr>
        <w:spacing w:line="360" w:lineRule="auto"/>
        <w:ind w:firstLine="480" w:firstLineChars="200"/>
        <w:rPr>
          <w:sz w:val="24"/>
          <w:szCs w:val="24"/>
        </w:rPr>
      </w:pPr>
      <w:r>
        <w:rPr>
          <w:rFonts w:hint="eastAsia"/>
          <w:sz w:val="24"/>
          <w:szCs w:val="24"/>
        </w:rPr>
        <w:t>3、灭火器的检查：1)检查灭火器铅封是否完好；2)检查压力表指针是否在绿色区域；3)检查可见部位防腐层的完好程度；4)检查灭火器可见零件是否完整，有无变形、松动、锈蚀、压杆是否损坏、装配是否合理；5)检查喷嘴是否通畅，如有堵塞应及时疏通。</w:t>
      </w:r>
    </w:p>
    <w:p>
      <w:pPr>
        <w:spacing w:line="360" w:lineRule="auto"/>
        <w:ind w:firstLine="360" w:firstLineChars="150"/>
        <w:rPr>
          <w:sz w:val="24"/>
          <w:szCs w:val="24"/>
        </w:rPr>
      </w:pPr>
      <w:r>
        <w:rPr>
          <w:rFonts w:hint="eastAsia"/>
          <w:sz w:val="24"/>
          <w:szCs w:val="24"/>
        </w:rPr>
        <w:t>4、空气呼吸器定期检查面罩、背带、气瓶完好情况，定期对气瓶进行压力测试，并记录压力值，当压力低于20Mpa时要进行更换。</w:t>
      </w:r>
    </w:p>
    <w:p>
      <w:pPr>
        <w:spacing w:line="360" w:lineRule="auto"/>
        <w:ind w:firstLine="360" w:firstLineChars="150"/>
        <w:rPr>
          <w:sz w:val="24"/>
          <w:szCs w:val="24"/>
        </w:rPr>
      </w:pPr>
      <w:r>
        <w:rPr>
          <w:rFonts w:hint="eastAsia"/>
          <w:sz w:val="24"/>
          <w:szCs w:val="24"/>
        </w:rPr>
        <w:t>5、送风式长管面具定期检查电机、送风管及面罩的完好程度，清理卫生。</w:t>
      </w:r>
    </w:p>
    <w:p>
      <w:pPr>
        <w:spacing w:line="360" w:lineRule="auto"/>
        <w:ind w:firstLine="360" w:firstLineChars="150"/>
        <w:rPr>
          <w:sz w:val="24"/>
          <w:szCs w:val="24"/>
        </w:rPr>
      </w:pPr>
      <w:r>
        <w:rPr>
          <w:rFonts w:hint="eastAsia"/>
          <w:sz w:val="24"/>
          <w:szCs w:val="24"/>
        </w:rPr>
        <w:t>6、滤毒罐有效期为5年，每个滤毒罐应进行编号，用标签贴于罐体上。防毒面罩重点防护岗位要分配到个人，滤毒罐与防毒面罩要分开存放，罐口用封盖密封保存。滤毒罐失效检查有闻气味和称重法，当滤毒罐有异味时可判定失效，称重记录执行一月称重一次，填写称重记录表，当超重15g时可判定失效。</w:t>
      </w:r>
    </w:p>
    <w:p>
      <w:pPr>
        <w:spacing w:line="360" w:lineRule="auto"/>
        <w:rPr>
          <w:b/>
          <w:sz w:val="24"/>
          <w:szCs w:val="24"/>
        </w:rPr>
      </w:pPr>
      <w:r>
        <w:rPr>
          <w:rFonts w:hint="eastAsia"/>
          <w:b/>
          <w:sz w:val="24"/>
          <w:szCs w:val="24"/>
        </w:rPr>
        <w:t>六、奖励及扣罚</w:t>
      </w:r>
    </w:p>
    <w:p>
      <w:pPr>
        <w:spacing w:line="360" w:lineRule="auto"/>
        <w:ind w:left="283" w:leftChars="135"/>
        <w:rPr>
          <w:sz w:val="24"/>
          <w:szCs w:val="24"/>
        </w:rPr>
      </w:pPr>
      <w:r>
        <w:rPr>
          <w:rFonts w:hint="eastAsia"/>
          <w:sz w:val="24"/>
          <w:szCs w:val="24"/>
        </w:rPr>
        <w:t>1、未及时做好消防、应急救援器材检查，每次扣100元。</w:t>
      </w:r>
    </w:p>
    <w:p>
      <w:pPr>
        <w:spacing w:line="360" w:lineRule="auto"/>
        <w:ind w:firstLine="283" w:firstLineChars="118"/>
        <w:rPr>
          <w:sz w:val="24"/>
          <w:szCs w:val="24"/>
        </w:rPr>
      </w:pPr>
      <w:r>
        <w:rPr>
          <w:rFonts w:hint="eastAsia"/>
          <w:sz w:val="24"/>
          <w:szCs w:val="24"/>
        </w:rPr>
        <w:t>2、空气呼吸器检查未记录压力或欠压，每次扣100元。</w:t>
      </w:r>
    </w:p>
    <w:p>
      <w:pPr>
        <w:spacing w:line="360" w:lineRule="auto"/>
        <w:ind w:firstLine="240" w:firstLineChars="100"/>
        <w:rPr>
          <w:sz w:val="24"/>
          <w:szCs w:val="24"/>
        </w:rPr>
      </w:pPr>
      <w:r>
        <w:rPr>
          <w:rFonts w:hint="eastAsia"/>
          <w:sz w:val="24"/>
          <w:szCs w:val="24"/>
        </w:rPr>
        <w:t>3、灭火器两次检查间隔超过15天或灭火器存在欠压等问题，每次扣100元。</w:t>
      </w:r>
    </w:p>
    <w:p>
      <w:pPr>
        <w:spacing w:line="360" w:lineRule="auto"/>
        <w:ind w:firstLine="240" w:firstLineChars="100"/>
        <w:rPr>
          <w:sz w:val="24"/>
          <w:szCs w:val="24"/>
        </w:rPr>
      </w:pPr>
      <w:r>
        <w:rPr>
          <w:rFonts w:hint="eastAsia"/>
          <w:sz w:val="24"/>
          <w:szCs w:val="24"/>
        </w:rPr>
        <w:t>4、应急药品出现超期现象，每次扣100元。</w:t>
      </w:r>
    </w:p>
    <w:p>
      <w:pPr>
        <w:spacing w:line="360" w:lineRule="auto"/>
        <w:ind w:firstLine="240" w:firstLineChars="100"/>
        <w:rPr>
          <w:sz w:val="24"/>
          <w:szCs w:val="24"/>
        </w:rPr>
      </w:pPr>
      <w:r>
        <w:rPr>
          <w:rFonts w:hint="eastAsia"/>
          <w:sz w:val="24"/>
          <w:szCs w:val="24"/>
        </w:rPr>
        <w:t>5、应急救援器材、消防器材及设施日常维护保养不到位，造成部位及功能不完好的，每次扣100元。</w:t>
      </w:r>
    </w:p>
    <w:p>
      <w:pPr>
        <w:spacing w:line="360" w:lineRule="auto"/>
        <w:ind w:firstLine="240" w:firstLineChars="100"/>
        <w:rPr>
          <w:sz w:val="24"/>
          <w:szCs w:val="24"/>
        </w:rPr>
      </w:pPr>
      <w:r>
        <w:rPr>
          <w:rFonts w:hint="eastAsia"/>
          <w:sz w:val="24"/>
          <w:szCs w:val="24"/>
        </w:rPr>
        <w:t>6、滤毒罐未及时称重或存在称重造假现象，每次扣200元。</w:t>
      </w:r>
    </w:p>
    <w:p>
      <w:pPr>
        <w:spacing w:line="360" w:lineRule="auto"/>
        <w:ind w:firstLine="240" w:firstLineChars="100"/>
        <w:rPr>
          <w:sz w:val="24"/>
          <w:szCs w:val="24"/>
        </w:rPr>
      </w:pPr>
      <w:r>
        <w:rPr>
          <w:rFonts w:hint="eastAsia"/>
          <w:sz w:val="24"/>
          <w:szCs w:val="24"/>
        </w:rPr>
        <w:t>7、应急救援器材、消防器材存在因保管不善、恶意损坏情况的，每次扣200元。</w:t>
      </w:r>
    </w:p>
    <w:p>
      <w:pPr>
        <w:spacing w:line="360" w:lineRule="auto"/>
        <w:ind w:firstLine="240" w:firstLineChars="100"/>
        <w:rPr>
          <w:sz w:val="24"/>
          <w:szCs w:val="24"/>
        </w:rPr>
      </w:pPr>
      <w:r>
        <w:rPr>
          <w:rFonts w:hint="eastAsia"/>
          <w:sz w:val="24"/>
          <w:szCs w:val="24"/>
        </w:rPr>
        <w:t>8、私自动用消防水带或挪作他用的，每次扣200元。</w:t>
      </w:r>
    </w:p>
    <w:p>
      <w:pPr>
        <w:spacing w:line="360" w:lineRule="auto"/>
        <w:ind w:firstLine="240" w:firstLineChars="100"/>
        <w:rPr>
          <w:sz w:val="24"/>
          <w:szCs w:val="24"/>
        </w:rPr>
      </w:pPr>
      <w:r>
        <w:rPr>
          <w:rFonts w:hint="eastAsia"/>
          <w:sz w:val="24"/>
          <w:szCs w:val="24"/>
        </w:rPr>
        <w:t>9、未办理审批手续，造成消防通道不畅通的，每次扣200元。</w:t>
      </w:r>
    </w:p>
    <w:p>
      <w:pPr>
        <w:spacing w:line="360" w:lineRule="auto"/>
        <w:ind w:firstLine="141" w:firstLineChars="59"/>
        <w:sectPr>
          <w:pgSz w:w="11906" w:h="16838"/>
          <w:pgMar w:top="720" w:right="720" w:bottom="720" w:left="720" w:header="851" w:footer="992" w:gutter="0"/>
          <w:cols w:space="425" w:num="1"/>
          <w:docGrid w:type="lines" w:linePitch="312" w:charSpace="0"/>
        </w:sectPr>
      </w:pPr>
      <w:r>
        <w:rPr>
          <w:rFonts w:hint="eastAsia"/>
          <w:sz w:val="24"/>
          <w:szCs w:val="24"/>
        </w:rPr>
        <w:t>10、随意停用洗眼器用水，造成洗眼器无水</w:t>
      </w:r>
      <w:bookmarkStart w:id="16" w:name="_GoBack"/>
      <w:bookmarkEnd w:id="16"/>
      <w:r>
        <w:rPr>
          <w:rFonts w:hint="eastAsia"/>
          <w:sz w:val="24"/>
          <w:szCs w:val="24"/>
        </w:rPr>
        <w:t>的，每次扣200元。</w:t>
      </w:r>
    </w:p>
    <w:p>
      <w:pPr>
        <w:pStyle w:val="2"/>
        <w:spacing w:before="156" w:beforeLines="50" w:after="156" w:afterLines="50" w:line="360" w:lineRule="auto"/>
        <w:rPr>
          <w:rFonts w:hint="eastAsia"/>
          <w:b w:val="0"/>
          <w:bCs w:val="0"/>
          <w:sz w:val="24"/>
          <w:szCs w:val="24"/>
        </w:rPr>
      </w:pPr>
    </w:p>
    <w:sectPr>
      <w:footerReference r:id="rId6" w:type="default"/>
      <w:pgSz w:w="11906" w:h="16838"/>
      <w:pgMar w:top="720" w:right="720" w:bottom="720" w:left="72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356085"/>
    </w:sdtPr>
    <w:sdtContent>
      <w:p>
        <w:pPr>
          <w:pStyle w:val="7"/>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明士新材料有限公司环境应急资源调查报告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4ZmZhMTg3ZTI4Njk4MGYyYTkxMzkyOWI0MjY0NGQifQ=="/>
  </w:docVars>
  <w:rsids>
    <w:rsidRoot w:val="00CF5D03"/>
    <w:rsid w:val="00001C36"/>
    <w:rsid w:val="0000656A"/>
    <w:rsid w:val="000606F3"/>
    <w:rsid w:val="00081423"/>
    <w:rsid w:val="000A570B"/>
    <w:rsid w:val="000B1CED"/>
    <w:rsid w:val="000C019B"/>
    <w:rsid w:val="000E33F4"/>
    <w:rsid w:val="00117683"/>
    <w:rsid w:val="00137F0B"/>
    <w:rsid w:val="00142B99"/>
    <w:rsid w:val="00171B01"/>
    <w:rsid w:val="001A1B89"/>
    <w:rsid w:val="001E576B"/>
    <w:rsid w:val="00230FCF"/>
    <w:rsid w:val="00234CA0"/>
    <w:rsid w:val="00256184"/>
    <w:rsid w:val="00292B0A"/>
    <w:rsid w:val="002A1392"/>
    <w:rsid w:val="002D097E"/>
    <w:rsid w:val="002D6729"/>
    <w:rsid w:val="002E2C98"/>
    <w:rsid w:val="003119F1"/>
    <w:rsid w:val="00337B7E"/>
    <w:rsid w:val="003558F1"/>
    <w:rsid w:val="00364044"/>
    <w:rsid w:val="0038449B"/>
    <w:rsid w:val="003F5B2F"/>
    <w:rsid w:val="00403A3A"/>
    <w:rsid w:val="00474945"/>
    <w:rsid w:val="00494B18"/>
    <w:rsid w:val="004957EE"/>
    <w:rsid w:val="004C01D1"/>
    <w:rsid w:val="004C7AE1"/>
    <w:rsid w:val="004E2492"/>
    <w:rsid w:val="005131C3"/>
    <w:rsid w:val="00586FC0"/>
    <w:rsid w:val="005D2D9C"/>
    <w:rsid w:val="0062687C"/>
    <w:rsid w:val="00630912"/>
    <w:rsid w:val="006910ED"/>
    <w:rsid w:val="006B78F2"/>
    <w:rsid w:val="006E73A7"/>
    <w:rsid w:val="006F0100"/>
    <w:rsid w:val="0073306D"/>
    <w:rsid w:val="0076593A"/>
    <w:rsid w:val="007661C6"/>
    <w:rsid w:val="007850E8"/>
    <w:rsid w:val="007A2395"/>
    <w:rsid w:val="007D3049"/>
    <w:rsid w:val="0081267B"/>
    <w:rsid w:val="008132A4"/>
    <w:rsid w:val="00840E43"/>
    <w:rsid w:val="00850AE9"/>
    <w:rsid w:val="008713B1"/>
    <w:rsid w:val="00871EF2"/>
    <w:rsid w:val="008B65FB"/>
    <w:rsid w:val="00907B86"/>
    <w:rsid w:val="00933F1E"/>
    <w:rsid w:val="00971441"/>
    <w:rsid w:val="009868B9"/>
    <w:rsid w:val="009874BB"/>
    <w:rsid w:val="009A5DF5"/>
    <w:rsid w:val="009E01B8"/>
    <w:rsid w:val="009F3153"/>
    <w:rsid w:val="00A555BE"/>
    <w:rsid w:val="00A776C7"/>
    <w:rsid w:val="00AB055E"/>
    <w:rsid w:val="00AB4E6A"/>
    <w:rsid w:val="00AF6C35"/>
    <w:rsid w:val="00B03747"/>
    <w:rsid w:val="00B2367E"/>
    <w:rsid w:val="00B324CE"/>
    <w:rsid w:val="00B9713B"/>
    <w:rsid w:val="00BB25D9"/>
    <w:rsid w:val="00BC18E5"/>
    <w:rsid w:val="00C206E5"/>
    <w:rsid w:val="00C74EE8"/>
    <w:rsid w:val="00CC55B4"/>
    <w:rsid w:val="00CF5D03"/>
    <w:rsid w:val="00D12FDB"/>
    <w:rsid w:val="00D17902"/>
    <w:rsid w:val="00D32B06"/>
    <w:rsid w:val="00D5371B"/>
    <w:rsid w:val="00D55939"/>
    <w:rsid w:val="00D56696"/>
    <w:rsid w:val="00D87FB6"/>
    <w:rsid w:val="00DA6072"/>
    <w:rsid w:val="00E01BBE"/>
    <w:rsid w:val="00E5774C"/>
    <w:rsid w:val="00E81D41"/>
    <w:rsid w:val="00E85917"/>
    <w:rsid w:val="00E860CF"/>
    <w:rsid w:val="00EA4456"/>
    <w:rsid w:val="00ED70F5"/>
    <w:rsid w:val="00EE091D"/>
    <w:rsid w:val="00EF00D2"/>
    <w:rsid w:val="00F02184"/>
    <w:rsid w:val="00F03FBA"/>
    <w:rsid w:val="00F07974"/>
    <w:rsid w:val="00F2325D"/>
    <w:rsid w:val="00F57380"/>
    <w:rsid w:val="00F773B4"/>
    <w:rsid w:val="00F80207"/>
    <w:rsid w:val="00F81B12"/>
    <w:rsid w:val="00FE75A2"/>
    <w:rsid w:val="010A7520"/>
    <w:rsid w:val="037C78C7"/>
    <w:rsid w:val="05B814E9"/>
    <w:rsid w:val="09A36A19"/>
    <w:rsid w:val="0CF51B56"/>
    <w:rsid w:val="0D1351F4"/>
    <w:rsid w:val="1113525E"/>
    <w:rsid w:val="1DA64DE9"/>
    <w:rsid w:val="1F862527"/>
    <w:rsid w:val="21A83369"/>
    <w:rsid w:val="23CD72EA"/>
    <w:rsid w:val="25075905"/>
    <w:rsid w:val="25996A57"/>
    <w:rsid w:val="2C930532"/>
    <w:rsid w:val="309043BF"/>
    <w:rsid w:val="32902CFA"/>
    <w:rsid w:val="32F230A7"/>
    <w:rsid w:val="330D0630"/>
    <w:rsid w:val="36B54CC0"/>
    <w:rsid w:val="376758EF"/>
    <w:rsid w:val="3A446338"/>
    <w:rsid w:val="3D157247"/>
    <w:rsid w:val="3EB01110"/>
    <w:rsid w:val="40780977"/>
    <w:rsid w:val="4A165352"/>
    <w:rsid w:val="4A821494"/>
    <w:rsid w:val="4AFA5706"/>
    <w:rsid w:val="4E2C70D3"/>
    <w:rsid w:val="4F0E49FE"/>
    <w:rsid w:val="531E120F"/>
    <w:rsid w:val="5343127A"/>
    <w:rsid w:val="54580334"/>
    <w:rsid w:val="5BDC0270"/>
    <w:rsid w:val="5C70366E"/>
    <w:rsid w:val="608416CD"/>
    <w:rsid w:val="61E028CA"/>
    <w:rsid w:val="66B8309B"/>
    <w:rsid w:val="69DD0362"/>
    <w:rsid w:val="6DA76000"/>
    <w:rsid w:val="6E075FFA"/>
    <w:rsid w:val="745B29A4"/>
    <w:rsid w:val="77A40725"/>
    <w:rsid w:val="7E7C7CA9"/>
    <w:rsid w:val="7FC57F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cs="宋体"/>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19"/>
    <w:qFormat/>
    <w:uiPriority w:val="99"/>
    <w:pPr>
      <w:spacing w:after="120"/>
      <w:ind w:left="420" w:leftChars="200"/>
    </w:pPr>
  </w:style>
  <w:style w:type="paragraph" w:styleId="6">
    <w:name w:val="Balloon Text"/>
    <w:basedOn w:val="1"/>
    <w:link w:val="20"/>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296"/>
      </w:tabs>
      <w:jc w:val="center"/>
    </w:pPr>
    <w:rPr>
      <w:rFonts w:eastAsia="黑体"/>
      <w:b/>
      <w:sz w:val="30"/>
    </w:rPr>
  </w:style>
  <w:style w:type="paragraph" w:styleId="10">
    <w:name w:val="Body Text Indent 3"/>
    <w:basedOn w:val="1"/>
    <w:link w:val="23"/>
    <w:qFormat/>
    <w:uiPriority w:val="99"/>
    <w:pPr>
      <w:spacing w:after="120"/>
      <w:ind w:left="420" w:leftChars="200"/>
    </w:pPr>
    <w:rPr>
      <w:sz w:val="16"/>
      <w:szCs w:val="16"/>
    </w:rPr>
  </w:style>
  <w:style w:type="paragraph" w:styleId="11">
    <w:name w:val="toc 2"/>
    <w:basedOn w:val="1"/>
    <w:next w:val="1"/>
    <w:qFormat/>
    <w:uiPriority w:val="39"/>
    <w:pPr>
      <w:ind w:left="420" w:leftChars="200"/>
    </w:pPr>
    <w:rPr>
      <w:rFonts w:eastAsia="黑体"/>
      <w:sz w:val="24"/>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rFonts w:cs="Times New Roman"/>
      <w:color w:val="0000FF"/>
      <w:u w:val="single"/>
    </w:rPr>
  </w:style>
  <w:style w:type="character" w:customStyle="1" w:styleId="16">
    <w:name w:val="标题 1 字符"/>
    <w:link w:val="2"/>
    <w:qFormat/>
    <w:locked/>
    <w:uiPriority w:val="99"/>
    <w:rPr>
      <w:rFonts w:ascii="Times New Roman" w:hAnsi="Times New Roman" w:eastAsia="宋体" w:cs="Times New Roman"/>
      <w:b/>
      <w:bCs/>
      <w:kern w:val="44"/>
      <w:sz w:val="44"/>
      <w:szCs w:val="44"/>
    </w:rPr>
  </w:style>
  <w:style w:type="character" w:customStyle="1" w:styleId="17">
    <w:name w:val="标题 2 字符"/>
    <w:link w:val="3"/>
    <w:qFormat/>
    <w:locked/>
    <w:uiPriority w:val="99"/>
    <w:rPr>
      <w:rFonts w:ascii="Cambria" w:hAnsi="Cambria" w:eastAsia="宋体" w:cs="宋体"/>
      <w:b/>
      <w:bCs/>
      <w:sz w:val="32"/>
      <w:szCs w:val="32"/>
    </w:rPr>
  </w:style>
  <w:style w:type="character" w:customStyle="1" w:styleId="18">
    <w:name w:val="标题 3 字符"/>
    <w:link w:val="4"/>
    <w:qFormat/>
    <w:locked/>
    <w:uiPriority w:val="99"/>
    <w:rPr>
      <w:rFonts w:ascii="Times New Roman" w:hAnsi="Times New Roman" w:eastAsia="宋体" w:cs="Times New Roman"/>
      <w:b/>
      <w:bCs/>
      <w:sz w:val="32"/>
      <w:szCs w:val="32"/>
    </w:rPr>
  </w:style>
  <w:style w:type="character" w:customStyle="1" w:styleId="19">
    <w:name w:val="正文文本缩进 字符"/>
    <w:link w:val="5"/>
    <w:qFormat/>
    <w:locked/>
    <w:uiPriority w:val="99"/>
    <w:rPr>
      <w:rFonts w:ascii="Times New Roman" w:hAnsi="Times New Roman" w:eastAsia="宋体" w:cs="Times New Roman"/>
      <w:sz w:val="20"/>
      <w:szCs w:val="20"/>
    </w:rPr>
  </w:style>
  <w:style w:type="character" w:customStyle="1" w:styleId="20">
    <w:name w:val="批注框文本 字符"/>
    <w:link w:val="6"/>
    <w:qFormat/>
    <w:locked/>
    <w:uiPriority w:val="99"/>
    <w:rPr>
      <w:rFonts w:ascii="Times New Roman" w:hAnsi="Times New Roman" w:eastAsia="宋体" w:cs="Times New Roman"/>
      <w:sz w:val="18"/>
      <w:szCs w:val="18"/>
    </w:rPr>
  </w:style>
  <w:style w:type="character" w:customStyle="1" w:styleId="21">
    <w:name w:val="页脚 字符"/>
    <w:link w:val="7"/>
    <w:qFormat/>
    <w:locked/>
    <w:uiPriority w:val="99"/>
    <w:rPr>
      <w:rFonts w:ascii="Times New Roman" w:hAnsi="Times New Roman" w:eastAsia="宋体" w:cs="Times New Roman"/>
      <w:sz w:val="18"/>
      <w:szCs w:val="18"/>
    </w:rPr>
  </w:style>
  <w:style w:type="character" w:customStyle="1" w:styleId="22">
    <w:name w:val="页眉 字符"/>
    <w:link w:val="8"/>
    <w:qFormat/>
    <w:locked/>
    <w:uiPriority w:val="99"/>
    <w:rPr>
      <w:rFonts w:ascii="Times New Roman" w:hAnsi="Times New Roman" w:eastAsia="宋体" w:cs="Times New Roman"/>
      <w:sz w:val="18"/>
      <w:szCs w:val="18"/>
    </w:rPr>
  </w:style>
  <w:style w:type="character" w:customStyle="1" w:styleId="23">
    <w:name w:val="正文文本缩进 3 字符"/>
    <w:link w:val="10"/>
    <w:qFormat/>
    <w:locked/>
    <w:uiPriority w:val="99"/>
    <w:rPr>
      <w:rFonts w:ascii="Times New Roman" w:hAnsi="Times New Roman" w:eastAsia="宋体" w:cs="Times New Roman"/>
      <w:sz w:val="16"/>
      <w:szCs w:val="16"/>
    </w:rPr>
  </w:style>
  <w:style w:type="paragraph" w:styleId="24">
    <w:name w:val="List Paragraph"/>
    <w:basedOn w:val="1"/>
    <w:qFormat/>
    <w:uiPriority w:val="99"/>
    <w:pPr>
      <w:ind w:firstLine="420" w:firstLineChars="200"/>
    </w:pPr>
  </w:style>
  <w:style w:type="paragraph" w:customStyle="1" w:styleId="2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zhang正文"/>
    <w:basedOn w:val="5"/>
    <w:qFormat/>
    <w:uiPriority w:val="0"/>
    <w:pPr>
      <w:autoSpaceDE w:val="0"/>
      <w:autoSpaceDN w:val="0"/>
      <w:adjustRightInd w:val="0"/>
      <w:snapToGrid w:val="0"/>
      <w:spacing w:after="0" w:line="312" w:lineRule="auto"/>
      <w:ind w:left="0" w:leftChars="0" w:firstLine="539" w:firstLineChars="200"/>
    </w:pPr>
    <w:rPr>
      <w:rFonts w:ascii="华文新魏" w:eastAsia="华文新魏"/>
      <w:kern w:val="0"/>
      <w:sz w:val="28"/>
    </w:rPr>
  </w:style>
  <w:style w:type="paragraph" w:customStyle="1" w:styleId="27">
    <w:name w:val="p15"/>
    <w:basedOn w:val="1"/>
    <w:qFormat/>
    <w:uiPriority w:val="99"/>
    <w:pPr>
      <w:widowControl/>
      <w:snapToGrid w:val="0"/>
      <w:spacing w:line="360" w:lineRule="auto"/>
      <w:ind w:firstLine="420"/>
    </w:pPr>
    <w:rPr>
      <w:kern w:val="0"/>
      <w:sz w:val="24"/>
      <w:szCs w:val="24"/>
    </w:rPr>
  </w:style>
  <w:style w:type="character" w:customStyle="1" w:styleId="28">
    <w:name w:val="正文文本 (2) + 21 pt"/>
    <w:qFormat/>
    <w:uiPriority w:val="99"/>
    <w:rPr>
      <w:rFonts w:ascii="MingLiU" w:hAnsi="MingLiU" w:eastAsia="MingLiU"/>
      <w:color w:val="000000"/>
      <w:spacing w:val="0"/>
      <w:w w:val="100"/>
      <w:position w:val="0"/>
      <w:sz w:val="42"/>
      <w:shd w:val="clear" w:color="auto" w:fill="FFFFFF"/>
      <w:lang w:val="zh-TW" w:eastAsia="zh-TW"/>
    </w:rPr>
  </w:style>
  <w:style w:type="paragraph" w:customStyle="1" w:styleId="29">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样式 (中文) 楷体_GB2312 小四 首行缩进:  0.85 厘米 行距: 1.5 倍行距"/>
    <w:basedOn w:val="1"/>
    <w:qFormat/>
    <w:uiPriority w:val="99"/>
    <w:pPr>
      <w:spacing w:beforeLines="50" w:line="360" w:lineRule="auto"/>
      <w:ind w:firstLine="482"/>
    </w:pPr>
    <w:rPr>
      <w:rFonts w:eastAsia="楷体_GB2312" w:cs="宋体"/>
      <w:sz w:val="28"/>
    </w:rPr>
  </w:style>
  <w:style w:type="paragraph" w:customStyle="1" w:styleId="31">
    <w:name w:val="Char1"/>
    <w:basedOn w:val="1"/>
    <w:qFormat/>
    <w:uiPriority w:val="99"/>
    <w:rPr>
      <w:rFonts w:ascii="Arial" w:hAnsi="Arial"/>
      <w:szCs w:val="21"/>
    </w:rPr>
  </w:style>
  <w:style w:type="character" w:customStyle="1" w:styleId="32">
    <w:name w:val="表格、图名 Char Char"/>
    <w:link w:val="33"/>
    <w:qFormat/>
    <w:uiPriority w:val="0"/>
    <w:rPr>
      <w:b/>
    </w:rPr>
  </w:style>
  <w:style w:type="paragraph" w:customStyle="1" w:styleId="33">
    <w:name w:val="表格、图名"/>
    <w:basedOn w:val="1"/>
    <w:link w:val="32"/>
    <w:qFormat/>
    <w:uiPriority w:val="0"/>
    <w:pPr>
      <w:spacing w:line="360" w:lineRule="auto"/>
      <w:jc w:val="center"/>
    </w:pPr>
    <w:rPr>
      <w:rFonts w:ascii="Calibri" w:hAnsi="Calibri"/>
      <w:b/>
      <w:kern w:val="0"/>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A5B75-7AC8-4C22-9367-2702634A7E2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1930</Words>
  <Characters>11005</Characters>
  <Lines>91</Lines>
  <Paragraphs>25</Paragraphs>
  <TotalTime>47</TotalTime>
  <ScaleCrop>false</ScaleCrop>
  <LinksUpToDate>false</LinksUpToDate>
  <CharactersWithSpaces>12910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2019-10-04T00:32:00Z</dcterms:created>
  <dc:creator>微软用户</dc:creator>
  <cp:lastModifiedBy>86138</cp:lastModifiedBy>
  <dcterms:modified xsi:type="dcterms:W3CDTF">2022-06-20T01:52:31Z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D54DCE86C9304708943F56B8ACBB1432</vt:lpwstr>
  </property>
</Properties>
</file>