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放射源库管理规定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为了加强放射性同位素的安全管理，执行国家的有关放射性同位素生产、经营、销售的法律法规，保证从事该项工作人员及公众的健康，防止环境被污染，特制定如下规定：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非放射源库工作人员严禁进入源库储源室，工作人员进入必须登记，必须配戴剂量计及报警仪。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源库实行双人双锁，必须两人同时在场才允许进入源库。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为防止放射源丢失、被盗，源库装有安全</w:t>
      </w:r>
      <w:r>
        <w:rPr>
          <w:rFonts w:hint="eastAsia"/>
          <w:sz w:val="30"/>
          <w:szCs w:val="30"/>
          <w:lang w:eastAsia="zh-CN"/>
        </w:rPr>
        <w:t>监控</w:t>
      </w:r>
      <w:r>
        <w:rPr>
          <w:rFonts w:hint="eastAsia"/>
          <w:sz w:val="30"/>
          <w:szCs w:val="30"/>
        </w:rPr>
        <w:t>系统。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工作人员离开源库时，必须做到人走断电、断水、锁门、关窗，防止火灾和被盗。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源库管理人员要做到收支帐目清楚，定期检查放射源，做到帐物相符，如发现帐物不符，应及时上报公司主管领导。如遇放射源被盗丢失，应立即上报公司主管领导并上报环保、公安等部门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放射源库内严禁烟火。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放射性工作操作规定：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放射性物品入库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检查物品外包装,铅封是否完好；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检查产品说明书各项是否相符；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登记、入库、编号、分单位、分类存放，码放整齐。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放射源及放射物品的出库规定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领用放射性物品，需有单位证明，单位负责人签署意见，需登记备案。设立放射源登记本，经手人必须详细登记有关事项；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对借出及归还的放射性物品要进行检验；经检验合格后，入库销帐。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凡使用吊车时，必须严格遵守吊车使用规定，轻开、轻停，行车速度不要过快，确保人员与货物的安全，并定期维修与保养。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环境卫生：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库区要保持卫生清洁,经常打扫。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废旧的物品（不是放射源）要及时清理，不乱堆放。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放射性废物要严格按放射性三废处置。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严禁在库区内饮食，吸烟，存放食物。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所有出源库的物品，包括垃圾，都必须测量并有记录。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源库外门钥匙个人分别保管，两人同时在场才能进入源库。储源室钥匙不得带出源库区。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工作结束后，设备、工具应放在指定位置，洗澡换衣服。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山东晋煤明水化工集团有限公司</w:t>
      </w:r>
    </w:p>
    <w:p>
      <w:pPr>
        <w:numPr>
          <w:ilvl w:val="0"/>
          <w:numId w:val="0"/>
        </w:numPr>
        <w:ind w:leftChars="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二</w:t>
      </w:r>
      <w:r>
        <w:rPr>
          <w:rFonts w:hint="eastAsia"/>
          <w:sz w:val="30"/>
          <w:szCs w:val="30"/>
          <w:lang w:val="en-US" w:eastAsia="zh-CN"/>
        </w:rPr>
        <w:t>0二一年九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C141E"/>
    <w:multiLevelType w:val="singleLevel"/>
    <w:tmpl w:val="8D7C1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B4C11B"/>
    <w:multiLevelType w:val="singleLevel"/>
    <w:tmpl w:val="96B4C1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89AD6E8"/>
    <w:multiLevelType w:val="singleLevel"/>
    <w:tmpl w:val="A89AD6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2DF7A4F"/>
    <w:multiLevelType w:val="singleLevel"/>
    <w:tmpl w:val="E2DF7A4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EC7C7DBB"/>
    <w:multiLevelType w:val="singleLevel"/>
    <w:tmpl w:val="EC7C7DB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C5969"/>
    <w:rsid w:val="341C5969"/>
    <w:rsid w:val="4EF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2021-06-06T02:52:00Z</dcterms:created>
  <dc:creator>Administrator</dc:creator>
  <cp:lastModifiedBy>Administrator</cp:lastModifiedBy>
  <cp:lastPrinted>2021-09-09T02:29:44Z</cp:lastPrinted>
  <dcterms:modified xsi:type="dcterms:W3CDTF">2021-09-09T02:29:48Z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BE06D4A11F8944A7B2F5C622EDC41FC3</vt:lpwstr>
  </property>
</Properties>
</file>