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华文中宋" w:hAnsi="华文中宋" w:eastAsia="华文中宋" w:cs="华文中宋"/>
          <w:b/>
          <w:bCs/>
          <w:sz w:val="40"/>
          <w:szCs w:val="40"/>
        </w:rPr>
      </w:pPr>
      <w:r>
        <w:rPr>
          <w:rFonts w:ascii="华文中宋" w:hAnsi="华文中宋" w:eastAsia="华文中宋" w:cs="华文中宋"/>
          <w:b/>
          <w:bCs/>
          <w:sz w:val="40"/>
          <w:szCs w:val="40"/>
        </w:rPr>
        <w:t>排污许可证执行报告</w:t>
      </w:r>
    </w:p>
    <w:p>
      <w:pPr>
        <w:keepNext w:val="0"/>
        <w:keepLines w:val="0"/>
        <w:widowControl/>
        <w:suppressLineNumbers w:val="0"/>
        <w:jc w:val="center"/>
        <w:rPr>
          <w:rFonts w:ascii="楷体" w:hAnsi="楷体" w:eastAsia="楷体" w:cs="楷体"/>
          <w:sz w:val="32"/>
          <w:szCs w:val="32"/>
        </w:rPr>
      </w:pPr>
      <w:r>
        <w:rPr>
          <w:rFonts w:hint="eastAsia" w:ascii="楷体" w:hAnsi="楷体" w:eastAsia="楷体" w:cs="楷体"/>
          <w:sz w:val="32"/>
          <w:szCs w:val="32"/>
        </w:rPr>
        <w:t>（年报）</w:t>
      </w:r>
    </w:p>
    <w:p>
      <w:pPr>
        <w:keepNext w:val="0"/>
        <w:keepLines w:val="0"/>
        <w:widowControl/>
        <w:suppressLineNumbers w:val="0"/>
        <w:spacing w:after="240" w:afterAutospacing="0"/>
        <w:jc w:val="left"/>
      </w:pP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p>
    <w:p>
      <w:pPr>
        <w:keepNext w:val="0"/>
        <w:keepLines w:val="0"/>
        <w:widowControl/>
        <w:suppressLineNumbers w:val="0"/>
        <w:spacing w:line="33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排污许可证编号：913701815607914618001P</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单位名称：山东明化新材料有限公司</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报告时段：2022年</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法定代表人（实际负责人）：秦涛</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技术负责人：刘庚</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固定电话：0531-83253303</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移动电话：13853137127</w:t>
      </w:r>
    </w:p>
    <w:p>
      <w:pPr>
        <w:keepNext w:val="0"/>
        <w:keepLines w:val="0"/>
        <w:widowControl/>
        <w:suppressLineNumbers w:val="0"/>
        <w:spacing w:after="240" w:afterAutospacing="0"/>
        <w:jc w:val="left"/>
      </w:pPr>
      <w:r>
        <w:rPr>
          <w:rFonts w:ascii="宋体" w:hAnsi="宋体" w:eastAsia="宋体" w:cs="宋体"/>
          <w:sz w:val="21"/>
          <w:szCs w:val="21"/>
        </w:rPr>
        <w:br w:type="textWrapping"/>
      </w:r>
      <w:r>
        <w:rPr>
          <w:rFonts w:ascii="宋体" w:hAnsi="宋体" w:eastAsia="宋体" w:cs="宋体"/>
          <w:sz w:val="21"/>
          <w:szCs w:val="21"/>
        </w:rPr>
        <w:br w:type="textWrapping"/>
      </w:r>
    </w:p>
    <w:p>
      <w:pPr>
        <w:keepNext w:val="0"/>
        <w:keepLines w:val="0"/>
        <w:widowControl/>
        <w:suppressLineNumbers w:val="0"/>
        <w:spacing w:before="0" w:beforeAutospacing="0" w:after="0" w:afterAutospacing="0" w:line="240" w:lineRule="atLeast"/>
        <w:ind w:left="300" w:right="300"/>
        <w:jc w:val="right"/>
        <w:rPr>
          <w:rFonts w:ascii="仿宋_GB2312" w:hAnsi="仿宋_GB2312" w:eastAsia="仿宋_GB2312" w:cs="仿宋_GB2312"/>
          <w:b/>
          <w:bCs/>
          <w:sz w:val="30"/>
          <w:szCs w:val="30"/>
        </w:rPr>
      </w:pPr>
      <w:r>
        <w:rPr>
          <w:rFonts w:ascii="仿宋_GB2312" w:hAnsi="仿宋_GB2312" w:eastAsia="仿宋_GB2312" w:cs="仿宋_GB2312"/>
          <w:b/>
          <w:bCs/>
          <w:sz w:val="30"/>
          <w:szCs w:val="30"/>
        </w:rPr>
        <w:t>排污单位名称（盖章）</w:t>
      </w:r>
    </w:p>
    <w:p>
      <w:pPr>
        <w:keepNext w:val="0"/>
        <w:keepLines w:val="0"/>
        <w:widowControl/>
        <w:suppressLineNumbers w:val="0"/>
        <w:spacing w:before="0" w:beforeAutospacing="0" w:after="0" w:afterAutospacing="0"/>
        <w:ind w:left="300" w:right="300"/>
        <w:jc w:val="left"/>
      </w:pPr>
    </w:p>
    <w:p>
      <w:pPr>
        <w:keepNext w:val="0"/>
        <w:keepLines w:val="0"/>
        <w:widowControl/>
        <w:suppressLineNumbers w:val="0"/>
        <w:spacing w:before="0" w:beforeAutospacing="0" w:after="0" w:afterAutospacing="0" w:line="240" w:lineRule="atLeast"/>
        <w:ind w:left="300" w:right="300"/>
        <w:jc w:val="right"/>
        <w:rPr>
          <w:rFonts w:ascii="仿宋_GB2312" w:hAnsi="仿宋_GB2312" w:eastAsia="仿宋_GB2312" w:cs="仿宋_GB2312"/>
          <w:b/>
          <w:bCs/>
          <w:sz w:val="30"/>
          <w:szCs w:val="30"/>
        </w:rPr>
      </w:pPr>
      <w:r>
        <w:rPr>
          <w:rFonts w:ascii="仿宋_GB2312" w:hAnsi="仿宋_GB2312" w:eastAsia="仿宋_GB2312" w:cs="仿宋_GB2312"/>
          <w:b/>
          <w:bCs/>
          <w:sz w:val="30"/>
          <w:szCs w:val="30"/>
        </w:rPr>
        <w:t>报告日期：2023年01月18日</w:t>
      </w:r>
    </w:p>
    <w:p>
      <w:pPr>
        <w:keepNext w:val="0"/>
        <w:keepLines w:val="0"/>
        <w:widowControl/>
        <w:suppressLineNumbers w:val="0"/>
        <w:spacing w:before="300" w:beforeAutospacing="0" w:after="300" w:afterAutospacing="0" w:line="360" w:lineRule="auto"/>
        <w:ind w:left="300" w:right="300"/>
        <w:jc w:val="center"/>
        <w:rPr>
          <w:sz w:val="40"/>
          <w:szCs w:val="40"/>
        </w:rPr>
      </w:pPr>
      <w:r>
        <w:rPr>
          <w:rFonts w:ascii="宋体" w:hAnsi="宋体" w:eastAsia="宋体" w:cs="宋体"/>
          <w:sz w:val="40"/>
          <w:szCs w:val="40"/>
        </w:rPr>
        <w:t> </w:t>
      </w:r>
    </w:p>
    <w:p>
      <w:pPr>
        <w:keepNext w:val="0"/>
        <w:keepLines w:val="0"/>
        <w:widowControl/>
        <w:suppressLineNumbers w:val="0"/>
        <w:spacing w:before="750" w:beforeAutospacing="0" w:after="300" w:afterAutospacing="0"/>
        <w:ind w:left="300" w:right="300"/>
        <w:jc w:val="left"/>
        <w:rPr>
          <w:sz w:val="24"/>
          <w:szCs w:val="24"/>
        </w:rPr>
      </w:pPr>
      <w:r>
        <w:rPr>
          <w:rFonts w:ascii="宋体" w:hAnsi="宋体" w:eastAsia="宋体" w:cs="宋体"/>
          <w:sz w:val="24"/>
          <w:szCs w:val="24"/>
        </w:rPr>
        <w:t> </w:t>
      </w:r>
    </w:p>
    <w:p>
      <w:pPr>
        <w:keepNext w:val="0"/>
        <w:keepLines w:val="0"/>
        <w:widowControl/>
        <w:suppressLineNumbers w:val="0"/>
        <w:spacing w:before="300" w:beforeAutospacing="0" w:after="300" w:afterAutospacing="0"/>
        <w:ind w:left="300" w:right="300" w:firstLine="420"/>
        <w:jc w:val="left"/>
        <w:rPr>
          <w:sz w:val="30"/>
          <w:szCs w:val="30"/>
        </w:rPr>
      </w:pPr>
      <w:r>
        <w:rPr>
          <w:rFonts w:ascii="宋体" w:hAnsi="宋体" w:eastAsia="宋体" w:cs="宋体"/>
          <w:sz w:val="30"/>
          <w:szCs w:val="30"/>
        </w:rPr>
        <w:t> </w:t>
      </w:r>
    </w:p>
    <w:p>
      <w:pPr>
        <w:keepNext w:val="0"/>
        <w:keepLines w:val="0"/>
        <w:widowControl/>
        <w:suppressLineNumbers w:val="0"/>
        <w:spacing w:after="240" w:afterAutospacing="0"/>
        <w:jc w:val="left"/>
      </w:pPr>
    </w:p>
    <w:p>
      <w:pPr>
        <w:keepNext w:val="0"/>
        <w:keepLines w:val="0"/>
        <w:widowControl/>
        <w:suppressLineNumbers w:val="0"/>
        <w:spacing w:line="600" w:lineRule="atLeast"/>
        <w:jc w:val="center"/>
        <w:rPr>
          <w:rFonts w:ascii="黑体" w:hAnsi="宋体" w:eastAsia="黑体" w:cs="黑体"/>
          <w:sz w:val="30"/>
          <w:szCs w:val="30"/>
        </w:rPr>
      </w:pPr>
      <w:r>
        <w:rPr>
          <w:rFonts w:ascii="黑体" w:hAnsi="宋体" w:eastAsia="黑体" w:cs="黑体"/>
          <w:sz w:val="30"/>
          <w:szCs w:val="30"/>
        </w:rPr>
        <w:t>承诺书</w:t>
      </w:r>
    </w:p>
    <w:p>
      <w:pPr>
        <w:keepNext w:val="0"/>
        <w:keepLines w:val="0"/>
        <w:widowControl/>
        <w:suppressLineNumbers w:val="0"/>
        <w:jc w:val="left"/>
      </w:pPr>
    </w:p>
    <w:p>
      <w:pPr>
        <w:keepNext w:val="0"/>
        <w:keepLines w:val="0"/>
        <w:widowControl/>
        <w:suppressLineNumbers w:val="0"/>
        <w:spacing w:line="600" w:lineRule="atLeast"/>
        <w:jc w:val="left"/>
        <w:rPr>
          <w:rFonts w:ascii="仿宋_GB2312" w:hAnsi="仿宋_GB2312" w:eastAsia="仿宋_GB2312" w:cs="仿宋_GB2312"/>
          <w:sz w:val="24"/>
          <w:szCs w:val="24"/>
        </w:rPr>
      </w:pPr>
      <w:r>
        <w:rPr>
          <w:rFonts w:ascii="仿宋_GB2312" w:hAnsi="仿宋_GB2312" w:eastAsia="仿宋_GB2312" w:cs="仿宋_GB2312"/>
          <w:sz w:val="24"/>
          <w:szCs w:val="24"/>
        </w:rPr>
        <w:t>济南市生态环境局：</w:t>
      </w:r>
    </w:p>
    <w:p>
      <w:pPr>
        <w:keepNext w:val="0"/>
        <w:keepLines w:val="0"/>
        <w:widowControl/>
        <w:suppressLineNumbers w:val="0"/>
        <w:spacing w:line="45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山东明化新材料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pPr>
        <w:keepNext w:val="0"/>
        <w:keepLines w:val="0"/>
        <w:widowControl/>
        <w:suppressLineNumbers w:val="0"/>
        <w:spacing w:line="60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特此承诺。</w:t>
      </w:r>
    </w:p>
    <w:p>
      <w:pPr>
        <w:keepNext w:val="0"/>
        <w:keepLines w:val="0"/>
        <w:widowControl/>
        <w:suppressLineNumbers w:val="0"/>
        <w:spacing w:after="240" w:afterAutospacing="0"/>
        <w:jc w:val="left"/>
      </w:pP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p>
    <w:p>
      <w:pPr>
        <w:keepNext w:val="0"/>
        <w:keepLines w:val="0"/>
        <w:widowControl/>
        <w:suppressLineNumbers w:val="0"/>
        <w:spacing w:line="60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单位名称：                     （盖章）</w:t>
      </w:r>
    </w:p>
    <w:p>
      <w:pPr>
        <w:keepNext w:val="0"/>
        <w:keepLines w:val="0"/>
        <w:widowControl/>
        <w:suppressLineNumbers w:val="0"/>
        <w:spacing w:line="60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法定代表人：                  （签字）</w:t>
      </w:r>
    </w:p>
    <w:p>
      <w:pPr>
        <w:keepNext w:val="0"/>
        <w:keepLines w:val="0"/>
        <w:widowControl/>
        <w:suppressLineNumbers w:val="0"/>
        <w:spacing w:line="60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日 期：</w:t>
      </w:r>
    </w:p>
    <w:p>
      <w:r>
        <w:br w:type="page"/>
      </w:r>
    </w:p>
    <w:p>
      <w:pPr>
        <w:pStyle w:val="2"/>
        <w:keepNext w:val="0"/>
        <w:keepLines w:val="0"/>
        <w:widowControl/>
        <w:suppressLineNumbers w:val="0"/>
      </w:pPr>
      <w:r>
        <w:t>一、排污许可执行情况汇总表</w:t>
      </w:r>
    </w:p>
    <w:p>
      <w:pPr>
        <w:keepNext w:val="0"/>
        <w:keepLines w:val="0"/>
        <w:widowControl/>
        <w:suppressLineNumbers w:val="0"/>
        <w:jc w:val="left"/>
      </w:pPr>
      <w:r>
        <w:rPr>
          <w:rFonts w:ascii="宋体" w:hAnsi="宋体" w:eastAsia="宋体" w:cs="宋体"/>
          <w:vanish/>
          <w:sz w:val="21"/>
          <w:szCs w:val="21"/>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Control 1" w:shapeid="_x0000_i1025"/>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表1-1 排污许可执行情况汇总表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3"/>
        <w:gridCol w:w="881"/>
        <w:gridCol w:w="360"/>
        <w:gridCol w:w="2499"/>
        <w:gridCol w:w="2647"/>
        <w:gridCol w:w="996"/>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hidden/>
        </w:trPr>
        <w:tc>
          <w:tcPr>
            <w:tcW w:w="7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vanish/>
                <w:sz w:val="21"/>
                <w:szCs w:val="21"/>
                <w:shd w:val="clear" w:fill="FFFFFF"/>
              </w:rPr>
              <w:object>
                <v:shape id="_x0000_i1026" o:spt="201" alt="" type="#_x0000_t201" style="height:18pt;width:72pt;" o:ole="t" filled="f" o:preferrelative="t" stroked="f" coordsize="21600,21600">
                  <v:path/>
                  <v:fill on="f" focussize="0,0"/>
                  <v:stroke on="f"/>
                  <v:imagedata r:id="rId7" o:title=""/>
                  <o:lock v:ext="edit" aspectratio="t"/>
                  <w10:wrap type="none"/>
                  <w10:anchorlock/>
                </v:shape>
                <w:control r:id="rId6" w:name="Control 2" w:shapeid="_x0000_i1026"/>
              </w:object>
            </w:r>
            <w:r>
              <w:rPr>
                <w:rFonts w:ascii="宋体" w:hAnsi="宋体" w:eastAsia="宋体" w:cs="宋体"/>
                <w:vanish/>
                <w:sz w:val="21"/>
                <w:szCs w:val="21"/>
                <w:shd w:val="clear" w:fill="FFFFFF"/>
              </w:rPr>
              <w:object>
                <v:shape id="_x0000_i1027" o:spt="201" alt="" type="#_x0000_t201" style="height:18pt;width:72pt;" o:ole="t" filled="f" o:preferrelative="t" stroked="f" coordsize="21600,21600">
                  <v:path/>
                  <v:fill on="f" focussize="0,0"/>
                  <v:stroke on="f"/>
                  <v:imagedata r:id="rId7" o:title=""/>
                  <o:lock v:ext="edit" aspectratio="t"/>
                  <w10:wrap type="none"/>
                  <w10:anchorlock/>
                </v:shape>
                <w:control r:id="rId8" w:name="Control 3" w:shapeid="_x0000_i1027"/>
              </w:object>
            </w:r>
          </w:p>
          <w:p>
            <w:pPr>
              <w:keepNext w:val="0"/>
              <w:keepLines w:val="0"/>
              <w:widowControl/>
              <w:suppressLineNumbers w:val="0"/>
              <w:jc w:val="center"/>
              <w:rPr>
                <w:sz w:val="21"/>
                <w:szCs w:val="21"/>
              </w:rPr>
            </w:pPr>
            <w:r>
              <w:rPr>
                <w:rFonts w:ascii="宋体" w:hAnsi="宋体" w:eastAsia="宋体" w:cs="宋体"/>
                <w:sz w:val="21"/>
                <w:szCs w:val="21"/>
              </w:rPr>
              <w:t>项目</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内容</w:t>
            </w:r>
          </w:p>
        </w:tc>
        <w:tc>
          <w:tcPr>
            <w:tcW w:w="30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报告周期内执行情况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排污单位基本情况</w:t>
            </w:r>
          </w:p>
        </w:tc>
        <w:tc>
          <w:tcPr>
            <w:tcW w:w="300"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（一）排污单位基本信息</w:t>
            </w:r>
          </w:p>
        </w:tc>
        <w:tc>
          <w:tcPr>
            <w:tcW w:w="7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单位名称</w:t>
            </w:r>
          </w:p>
        </w:tc>
        <w:tc>
          <w:tcPr>
            <w:tcW w:w="4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山东明化新材料有限公司</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注册地址</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山东省济南章丘区刁镇化工工业园水寨中氟路北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邮政编码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250204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生产经营场所地址</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山东省济南章丘区刁镇化工工业园水寨中氟路北</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行业类别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有机化学原料制造</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生产经营场所中心经度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117.44581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生产经营场所中心纬度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36.90146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组织机构代码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560791461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统一社会信用代码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913701815607914618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技术负责人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刘庚</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联系电话</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0531-83253303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所在地是否属于重点区域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主要污染物类别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主要污染物种类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大气污染物排放方式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废水污染物排放规律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大气污染物排放执行标准名称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水污染物排放执行标准名称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设计生产能力</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工业固体废物产生、贮存、利用/处置方式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工业固体废物污染防治执行标准名称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300"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危险废物经营许可证相关情况(仅从事贮存/利用/处置危险废物经营活动的单位填报)</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（二）产排污环节、污染物及污染治理设施</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废气</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TA001-热氧化炉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TA002-二级冷凝加膨胀机冷凝</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TA003-活性炭吸附脱附</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TA004-二级冷凝加膨胀机冷凝</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TA005-活性炭吸附脱附</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TA006-其他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TA007-活性炭吸附装置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TA008-除尘设施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TA009-其他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TA010-其他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TA011-其他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TA012-其他</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废水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TW001-废水预处理装置</w:t>
            </w:r>
            <w:r>
              <w:rPr>
                <w:rFonts w:ascii="宋体" w:hAnsi="宋体" w:eastAsia="宋体" w:cs="宋体"/>
                <w:vanish/>
                <w:sz w:val="21"/>
                <w:szCs w:val="21"/>
                <w:shd w:val="clear" w:fill="FFFFFF"/>
              </w:rPr>
              <w:object>
                <v:shape id="_x0000_i1028" o:spt="201" alt="" type="#_x0000_t201" style="height:18pt;width:72pt;" o:ole="t" filled="f" o:preferrelative="t" stroked="f" coordsize="21600,21600">
                  <v:path/>
                  <v:fill on="f" focussize="0,0"/>
                  <v:stroke on="f"/>
                  <v:imagedata r:id="rId10" o:title=""/>
                  <o:lock v:ext="edit" aspectratio="t"/>
                  <w10:wrap type="none"/>
                  <w10:anchorlock/>
                </v:shape>
                <w:control r:id="rId9" w:name="Control 4" w:shapeid="_x0000_i1028"/>
              </w:objec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TW002-晋煤明化终端水</w:t>
            </w:r>
            <w:r>
              <w:rPr>
                <w:rFonts w:ascii="宋体" w:hAnsi="宋体" w:eastAsia="宋体" w:cs="宋体"/>
                <w:vanish/>
                <w:sz w:val="21"/>
                <w:szCs w:val="21"/>
                <w:shd w:val="clear" w:fill="FFFFFF"/>
              </w:rPr>
              <w:object>
                <v:shape id="_x0000_i1029" o:spt="201" alt="" type="#_x0000_t201" style="height:18pt;width:72pt;" o:ole="t" filled="f" o:preferrelative="t" stroked="f" coordsize="21600,21600">
                  <v:path/>
                  <v:fill on="f" focussize="0,0"/>
                  <v:stroke on="f"/>
                  <v:imagedata r:id="rId12" o:title=""/>
                  <o:lock v:ext="edit" aspectratio="t"/>
                  <w10:wrap type="none"/>
                  <w10:anchorlock/>
                </v:shape>
                <w:control r:id="rId11" w:name="Control 5" w:shapeid="_x0000_i1029"/>
              </w:objec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污染治理设施工艺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排放形式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固体废物</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TS001-热氧化炉</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工业固体废物种类及废物代码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产生环节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自行贮存、自行利用/处置设施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TS002-危废仓库</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工业固体废物种类及废物代码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产生环节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自行贮存、自行利用/处置设施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TS003-精馏残液储罐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工业固体废物种类及废物代码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产生环节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自行贮存、自行利用/处置设施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TS004-一般固废仓库</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工业固体废物种类及废物代码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产生环节</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自行贮存、自行利用/处置设施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环境管理要求</w:t>
            </w:r>
          </w:p>
        </w:tc>
        <w:tc>
          <w:tcPr>
            <w:tcW w:w="0" w:type="auto"/>
            <w:gridSpan w:val="2"/>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自行监测要求</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DA001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二氧化硫</w:t>
            </w:r>
            <w:r>
              <w:rPr>
                <w:rFonts w:ascii="宋体" w:hAnsi="宋体" w:eastAsia="宋体" w:cs="宋体"/>
                <w:vanish/>
                <w:sz w:val="21"/>
                <w:szCs w:val="21"/>
                <w:shd w:val="clear" w:fill="FFFFFF"/>
              </w:rPr>
              <w:object>
                <v:shape id="_x0000_i1030" o:spt="201" alt="" type="#_x0000_t201" style="height:18pt;width:72pt;" o:ole="t" filled="f" o:preferrelative="t" stroked="f" coordsize="21600,21600">
                  <v:path/>
                  <v:fill on="f" focussize="0,0"/>
                  <v:stroke on="f"/>
                  <v:imagedata r:id="rId14" o:title=""/>
                  <o:lock v:ext="edit" aspectratio="t"/>
                  <w10:wrap type="none"/>
                  <w10:anchorlock/>
                </v:shape>
                <w:control r:id="rId13" w:name="Control 6" w:shapeid="_x0000_i1030"/>
              </w:objec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监测设施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自动监测设施安装位置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一氧化碳</w:t>
            </w:r>
            <w:r>
              <w:rPr>
                <w:rFonts w:ascii="宋体" w:hAnsi="宋体" w:eastAsia="宋体" w:cs="宋体"/>
                <w:vanish/>
                <w:sz w:val="21"/>
                <w:szCs w:val="21"/>
                <w:shd w:val="clear" w:fill="FFFFFF"/>
              </w:rPr>
              <w:object>
                <v:shape id="_x0000_i1031" o:spt="201" alt="" type="#_x0000_t201" style="height:18pt;width:72pt;" o:ole="t" filled="f" o:preferrelative="t" stroked="f" coordsize="21600,21600">
                  <v:path/>
                  <v:fill on="f" focussize="0,0"/>
                  <v:stroke on="f"/>
                  <v:imagedata r:id="rId16" o:title=""/>
                  <o:lock v:ext="edit" aspectratio="t"/>
                  <w10:wrap type="none"/>
                  <w10:anchorlock/>
                </v:shape>
                <w:control r:id="rId15" w:name="Control 7" w:shapeid="_x0000_i1031"/>
              </w:objec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监测设施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自动监测设施安装位置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r>
              <w:rPr>
                <w:rFonts w:ascii="宋体" w:hAnsi="宋体" w:eastAsia="宋体" w:cs="宋体"/>
                <w:vanish/>
                <w:sz w:val="21"/>
                <w:szCs w:val="21"/>
                <w:shd w:val="clear" w:fill="FFFFFF"/>
              </w:rPr>
              <w:object>
                <v:shape id="_x0000_i1032" o:spt="201" alt="" type="#_x0000_t201" style="height:18pt;width:72pt;" o:ole="t" filled="f" o:preferrelative="t" stroked="f" coordsize="21600,21600">
                  <v:path/>
                  <v:fill on="f" focussize="0,0"/>
                  <v:stroke on="f"/>
                  <v:imagedata r:id="rId18" o:title=""/>
                  <o:lock v:ext="edit" aspectratio="t"/>
                  <w10:wrap type="none"/>
                  <w10:anchorlock/>
                </v:shape>
                <w:control r:id="rId17" w:name="Control 8" w:shapeid="_x0000_i1032"/>
              </w:objec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监测设施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自动监测设施安装位置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r>
              <w:rPr>
                <w:rFonts w:ascii="宋体" w:hAnsi="宋体" w:eastAsia="宋体" w:cs="宋体"/>
                <w:vanish/>
                <w:sz w:val="21"/>
                <w:szCs w:val="21"/>
                <w:shd w:val="clear" w:fill="FFFFFF"/>
              </w:rPr>
              <w:object>
                <v:shape id="_x0000_i1033" o:spt="201" alt="" type="#_x0000_t201" style="height:18pt;width:72pt;" o:ole="t" filled="f" o:preferrelative="t" stroked="f" coordsize="21600,21600">
                  <v:path/>
                  <v:fill on="f" focussize="0,0"/>
                  <v:stroke on="f"/>
                  <v:imagedata r:id="rId20" o:title=""/>
                  <o:lock v:ext="edit" aspectratio="t"/>
                  <w10:wrap type="none"/>
                  <w10:anchorlock/>
                </v:shape>
                <w:control r:id="rId19" w:name="Control 9" w:shapeid="_x0000_i1033"/>
              </w:objec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监测设施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自动监测设施安装位置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DA003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r>
              <w:rPr>
                <w:rFonts w:ascii="宋体" w:hAnsi="宋体" w:eastAsia="宋体" w:cs="宋体"/>
                <w:vanish/>
                <w:sz w:val="21"/>
                <w:szCs w:val="21"/>
                <w:shd w:val="clear" w:fill="FFFFFF"/>
              </w:rPr>
              <w:object>
                <v:shape id="_x0000_i1034" o:spt="201" alt="" type="#_x0000_t201" style="height:18pt;width:72pt;" o:ole="t" filled="f" o:preferrelative="t" stroked="f" coordsize="21600,21600">
                  <v:path/>
                  <v:fill on="f" focussize="0,0"/>
                  <v:stroke on="f"/>
                  <v:imagedata r:id="rId22" o:title=""/>
                  <o:lock v:ext="edit" aspectratio="t"/>
                  <w10:wrap type="none"/>
                  <w10:anchorlock/>
                </v:shape>
                <w:control r:id="rId21" w:name="Control 10" w:shapeid="_x0000_i1034"/>
              </w:objec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监测设施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自动监测设施安装位置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r>
              <w:rPr>
                <w:rFonts w:ascii="宋体" w:hAnsi="宋体" w:eastAsia="宋体" w:cs="宋体"/>
                <w:vanish/>
                <w:sz w:val="21"/>
                <w:szCs w:val="21"/>
                <w:shd w:val="clear" w:fill="FFFFFF"/>
              </w:rPr>
              <w:object>
                <v:shape id="_x0000_i1035" o:spt="201" alt="" type="#_x0000_t201" style="height:18pt;width:72pt;" o:ole="t" filled="f" o:preferrelative="t" stroked="f" coordsize="21600,21600">
                  <v:path/>
                  <v:fill on="f" focussize="0,0"/>
                  <v:stroke on="f"/>
                  <v:imagedata r:id="rId24" o:title=""/>
                  <o:lock v:ext="edit" aspectratio="t"/>
                  <w10:wrap type="none"/>
                  <w10:anchorlock/>
                </v:shape>
                <w:control r:id="rId23" w:name="Control 11" w:shapeid="_x0000_i1035"/>
              </w:objec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监测设施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自动监测设施安装位置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r>
              <w:rPr>
                <w:rFonts w:ascii="宋体" w:hAnsi="宋体" w:eastAsia="宋体" w:cs="宋体"/>
                <w:vanish/>
                <w:sz w:val="21"/>
                <w:szCs w:val="21"/>
                <w:shd w:val="clear" w:fill="FFFFFF"/>
              </w:rPr>
              <w:object>
                <v:shape id="_x0000_i1036" o:spt="201" alt="" type="#_x0000_t201" style="height:18pt;width:72pt;" o:ole="t" filled="f" o:preferrelative="t" stroked="f" coordsize="21600,21600">
                  <v:path/>
                  <v:fill on="f" focussize="0,0"/>
                  <v:stroke on="f"/>
                  <v:imagedata r:id="rId26" o:title=""/>
                  <o:lock v:ext="edit" aspectratio="t"/>
                  <w10:wrap type="none"/>
                  <w10:anchorlock/>
                </v:shape>
                <w:control r:id="rId25" w:name="Control 12" w:shapeid="_x0000_i1036"/>
              </w:objec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监测设施</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自动监测设施安装位置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4"/>
        <w:keepNext w:val="0"/>
        <w:keepLines w:val="0"/>
        <w:widowControl/>
        <w:suppressLineNumbers w:val="0"/>
        <w:spacing w:before="0" w:beforeAutospacing="1" w:after="0" w:afterAutospacing="1"/>
        <w:ind w:left="0" w:right="0"/>
      </w:pPr>
      <w:r>
        <w:rPr>
          <w:sz w:val="21"/>
          <w:szCs w:val="21"/>
          <w:shd w:val="clear" w:fill="FFFFFF"/>
        </w:rPr>
        <w:t>注：对于选择“变化”的，应在“原因分析”中详细说明。</w:t>
      </w:r>
    </w:p>
    <w:p>
      <w:pPr>
        <w:pStyle w:val="2"/>
        <w:keepNext w:val="0"/>
        <w:keepLines w:val="0"/>
        <w:widowControl/>
        <w:suppressLineNumbers w:val="0"/>
      </w:pPr>
      <w:r>
        <w:t>二、企业基本信息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vanish/>
          <w:sz w:val="21"/>
          <w:szCs w:val="21"/>
          <w:shd w:val="clear" w:fill="FFFFFF"/>
        </w:rPr>
        <w:object>
          <v:shape id="_x0000_i1037" o:spt="201" alt="" type="#_x0000_t201" style="height:18pt;width:72pt;" o:ole="t" filled="f" o:preferrelative="t" stroked="f" coordsize="21600,21600">
            <v:path/>
            <v:fill on="f" focussize="0,0"/>
            <v:stroke on="f"/>
            <v:imagedata r:id="rId28" o:title=""/>
            <o:lock v:ext="edit" aspectratio="t"/>
            <w10:wrap type="none"/>
            <w10:anchorlock/>
          </v:shape>
          <w:control r:id="rId27" w:name="Control 13" w:shapeid="_x0000_i1037"/>
        </w:object>
      </w:r>
    </w:p>
    <w:p>
      <w:pPr>
        <w:pStyle w:val="4"/>
        <w:keepNext w:val="0"/>
        <w:keepLines w:val="0"/>
        <w:widowControl/>
        <w:suppressLineNumbers w:val="0"/>
        <w:spacing w:before="0" w:beforeAutospacing="1" w:after="0" w:afterAutospacing="1"/>
        <w:ind w:left="0" w:right="0"/>
      </w:pPr>
      <w:r>
        <w:rPr>
          <w:sz w:val="21"/>
          <w:szCs w:val="21"/>
          <w:shd w:val="clear" w:fill="FFFFFF"/>
        </w:rPr>
        <w:t>表2-1 排污单位基本信息 (有机化学原料制造+其他基础化学原料制造)</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16"/>
        <w:gridCol w:w="981"/>
        <w:gridCol w:w="699"/>
        <w:gridCol w:w="732"/>
        <w:gridCol w:w="568"/>
        <w:gridCol w:w="1200"/>
        <w:gridCol w:w="1440"/>
        <w:gridCol w:w="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记录内容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生产单元</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数量或内容</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主要原料用量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氢气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12028467.2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氢气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18048700.8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37707.03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22446.82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211.907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8084.89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均四项目甲醇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4319.71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偏三甲苯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6507.72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25981.18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主要辅料用量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活性氧化铝</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239.29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碳酸钾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磷酸</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24.376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重芳烃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81.936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活性氧化铝</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358.92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碳酸钾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磷酸</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36.564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重芳烃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122.904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能源消耗</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1345.02992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4708.8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2017.54488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7063.2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丙烷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1068.69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1269.57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133506.6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507.51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1538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292.23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-3397.3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4</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生产规模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过氧化氢水溶液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58422.644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过氧化氢水溶液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87633.966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吡啶、三甲基吡啶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15231.97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吡啶10581.58t、3-甲基吡啶4650.39t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均四甲苯、重芳烃、稳定轻烃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7565.4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均四甲苯5437.47t、稳定轻烃1700.62t、重芳烃427.31t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48703.25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5</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运行时间和生产负荷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8262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498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95.175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8262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498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95.175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8302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458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101.375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4776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3984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27.1775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8302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458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主要产品产量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过氧化氢水溶液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58422.644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过氧化氢水溶液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87633.966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吡啶、三甲基吡啶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15231.97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吡啶10581.58t、3-甲基吡啶4650.39t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均四甲苯、重芳烃、稳定轻烃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7565.4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均四甲苯5437.47t、稳定轻烃1700.62t、重芳烃427.31t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48703.25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7</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取排水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40518.4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60777.6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3497.455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26708.5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50028.545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8</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污染治理设施计划投资情况</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全厂</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治理设施编号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治理设施类型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开工时间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建设投产时间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计划总投资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报告周期内累计完成投资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vanish/>
          <w:sz w:val="21"/>
          <w:szCs w:val="21"/>
          <w:shd w:val="clear" w:fill="FFFFFF"/>
        </w:rPr>
        <w:object>
          <v:shape id="_x0000_i1038" o:spt="201" alt="" type="#_x0000_t201" style="height:18pt;width:72pt;" o:ole="t" filled="f" o:preferrelative="t" stroked="f" coordsize="21600,21600">
            <v:path/>
            <v:fill on="f" focussize="0,0"/>
            <v:stroke on="f"/>
            <v:imagedata r:id="rId30" o:title=""/>
            <o:lock v:ext="edit" aspectratio="t"/>
            <w10:wrap type="none"/>
            <w10:anchorlock/>
          </v:shape>
          <w:control r:id="rId29" w:name="Control 14" w:shapeid="_x0000_i1038"/>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vanish/>
          <w:sz w:val="21"/>
          <w:szCs w:val="21"/>
          <w:shd w:val="clear" w:fill="FFFFFF"/>
        </w:rPr>
        <w:object>
          <v:shape id="_x0000_i1039" o:spt="201" alt="" type="#_x0000_t201" style="height:18pt;width:72pt;" o:ole="t" filled="f" o:preferrelative="t" stroked="f" coordsize="21600,21600">
            <v:path/>
            <v:fill on="f" focussize="0,0"/>
            <v:stroke on="f"/>
            <v:imagedata r:id="rId32" o:title=""/>
            <o:lock v:ext="edit" aspectratio="t"/>
            <w10:wrap type="none"/>
            <w10:anchorlock/>
          </v:shape>
          <w:control r:id="rId31" w:name="Control 15" w:shapeid="_x0000_i1039"/>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表2-2 燃料分析表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3"/>
        <w:gridCol w:w="1812"/>
        <w:gridCol w:w="1812"/>
        <w:gridCol w:w="1043"/>
        <w:gridCol w:w="1043"/>
        <w:gridCol w:w="1043"/>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生产单元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工艺名称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类型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参数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值</w:t>
            </w:r>
          </w:p>
        </w:tc>
      </w:tr>
    </w:tbl>
    <w:p>
      <w:pPr>
        <w:pStyle w:val="2"/>
        <w:keepNext w:val="0"/>
        <w:keepLines w:val="0"/>
        <w:widowControl/>
        <w:suppressLineNumbers w:val="0"/>
      </w:pPr>
      <w:r>
        <w:t>三、污染防治设施运行情况</w:t>
      </w:r>
    </w:p>
    <w:p>
      <w:pPr>
        <w:pStyle w:val="3"/>
        <w:keepNext w:val="0"/>
        <w:keepLines w:val="0"/>
        <w:widowControl/>
        <w:suppressLineNumbers w:val="0"/>
      </w:pPr>
      <w:r>
        <w:rPr>
          <w:shd w:val="clear" w:fill="FFFFFF"/>
        </w:rPr>
        <w:t>（一）污染治理设施正常运转信息</w:t>
      </w:r>
    </w:p>
    <w:p>
      <w:pPr>
        <w:keepNext w:val="0"/>
        <w:keepLines w:val="0"/>
        <w:widowControl/>
        <w:suppressLineNumbers w:val="0"/>
        <w:jc w:val="left"/>
      </w:pPr>
      <w:r>
        <w:rPr>
          <w:rFonts w:ascii="宋体" w:hAnsi="宋体" w:eastAsia="宋体" w:cs="宋体"/>
          <w:vanish/>
          <w:sz w:val="21"/>
          <w:szCs w:val="21"/>
          <w:shd w:val="clear" w:fill="FFFFFF"/>
        </w:rPr>
        <w:object>
          <v:shape id="_x0000_i1040" o:spt="201" alt="" type="#_x0000_t201" style="height:18pt;width:72pt;" o:ole="t" filled="f" o:preferrelative="t" stroked="f" coordsize="21600,21600">
            <v:path/>
            <v:fill on="f" focussize="0,0"/>
            <v:stroke on="f"/>
            <v:imagedata r:id="rId34" o:title=""/>
            <o:lock v:ext="edit" aspectratio="t"/>
            <w10:wrap type="none"/>
            <w10:anchorlock/>
          </v:shape>
          <w:control r:id="rId33" w:name="Control 16" w:shapeid="_x0000_i1040"/>
        </w:object>
      </w:r>
      <w:r>
        <w:rPr>
          <w:rFonts w:ascii="宋体" w:hAnsi="宋体" w:eastAsia="宋体" w:cs="宋体"/>
          <w:vanish/>
          <w:sz w:val="21"/>
          <w:szCs w:val="21"/>
          <w:shd w:val="clear" w:fill="FFFFFF"/>
        </w:rPr>
        <w:object>
          <v:shape id="_x0000_i1041" o:spt="201" alt="" type="#_x0000_t201" style="height:18pt;width:72pt;" o:ole="t" filled="f" o:preferrelative="t" stroked="f" coordsize="21600,21600">
            <v:path/>
            <v:fill on="f" focussize="0,0"/>
            <v:stroke on="f"/>
            <v:imagedata r:id="rId36" o:title=""/>
            <o:lock v:ext="edit" aspectratio="t"/>
            <w10:wrap type="none"/>
            <w10:anchorlock/>
          </v:shape>
          <w:control r:id="rId35" w:name="Control 17" w:shapeid="_x0000_i1041"/>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废水污染治理设施正常运转情况表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5"/>
        <w:gridCol w:w="1891"/>
        <w:gridCol w:w="1155"/>
        <w:gridCol w:w="2626"/>
        <w:gridCol w:w="788"/>
        <w:gridCol w:w="665"/>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设施名称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设施编号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参数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废水预处理装置</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TW001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废水防治设施运行时间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974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污水处理量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1216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污水回用量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污水排放量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1216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耗电量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8712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KWh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药剂使用量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7865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kg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污染物处理效率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1.675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废气污染治理设施正常运转情况表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7"/>
        <w:gridCol w:w="1330"/>
        <w:gridCol w:w="837"/>
        <w:gridCol w:w="2240"/>
        <w:gridCol w:w="1761"/>
        <w:gridCol w:w="780"/>
        <w:gridCol w:w="573"/>
        <w:gridCol w:w="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设施名称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设施编号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设施类型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参数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热氧化炉</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TA001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其他设施,其他设施,其他设施,其他设施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8302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324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去除效率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99.99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固废产生量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药剂用量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焚烧精馏残液量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3751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二级冷凝加膨胀机冷凝</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TA002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除VOCs设施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8262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去除效率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固废产生量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活性炭吸附脱附</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TA003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除VOCs设施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8262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58.23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去除效率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固废产生量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二级冷凝加膨胀机冷凝</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TA004</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除VOCs设施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8262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去除效率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固废产生量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活性炭吸附脱附</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TA005</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除VOCs设施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8262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103.92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去除效率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固废产生量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其他</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TA006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脱硝设施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脱硝设施运行时间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8302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脱硝剂用量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平均脱硝效率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脱硝固废产生量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除尘设施</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TA008</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除尘设施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除尘设施运行时间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8302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平均除尘效率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粉煤灰产生量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布袋除尘器清灰周期及换袋情况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其它,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其他</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TA009</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脱硝+脱硫设施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脱硝设施运行时间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8302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脱硝剂用量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平均脱硝效率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90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脱硝固废产生量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运行费用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4.05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万元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脱硫设施运行时间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h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脱硫剂用量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脱硫副产品产量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平均脱硫效率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脱硫固废产生量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t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其他设施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其他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其他设施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其他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TA012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其他设施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其他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3"/>
        <w:keepNext w:val="0"/>
        <w:keepLines w:val="0"/>
        <w:widowControl/>
        <w:suppressLineNumbers w:val="0"/>
      </w:pPr>
      <w:r>
        <w:rPr>
          <w:shd w:val="clear" w:fill="FFFFFF"/>
        </w:rPr>
        <w:t>（二）污染治理设施异常运转信息</w:t>
      </w:r>
    </w:p>
    <w:p>
      <w:pPr>
        <w:keepNext w:val="0"/>
        <w:keepLines w:val="0"/>
        <w:widowControl/>
        <w:suppressLineNumbers w:val="0"/>
        <w:jc w:val="left"/>
      </w:pPr>
      <w:r>
        <w:rPr>
          <w:rFonts w:ascii="宋体" w:hAnsi="宋体" w:eastAsia="宋体" w:cs="宋体"/>
          <w:vanish/>
          <w:sz w:val="21"/>
          <w:szCs w:val="21"/>
          <w:shd w:val="clear" w:fill="FFFFFF"/>
        </w:rPr>
        <w:object>
          <v:shape id="_x0000_i1042" o:spt="201" alt="" type="#_x0000_t201" style="height:18pt;width:72pt;" o:ole="t" filled="f" o:preferrelative="t" stroked="f" coordsize="21600,21600">
            <v:path/>
            <v:fill on="f" focussize="0,0"/>
            <v:stroke on="f"/>
            <v:imagedata r:id="rId38" o:title=""/>
            <o:lock v:ext="edit" aspectratio="t"/>
            <w10:wrap type="none"/>
            <w10:anchorlock/>
          </v:shape>
          <w:control r:id="rId37" w:name="Control 18" w:shapeid="_x0000_i1042"/>
        </w:object>
      </w:r>
      <w:r>
        <w:rPr>
          <w:rFonts w:ascii="宋体" w:hAnsi="宋体" w:eastAsia="宋体" w:cs="宋体"/>
          <w:vanish/>
          <w:sz w:val="21"/>
          <w:szCs w:val="21"/>
          <w:shd w:val="clear" w:fill="FFFFFF"/>
        </w:rPr>
        <w:object>
          <v:shape id="_x0000_i1043" o:spt="201" alt="" type="#_x0000_t201" style="height:18pt;width:72pt;" o:ole="t" filled="f" o:preferrelative="t" stroked="f" coordsize="21600,21600">
            <v:path/>
            <v:fill on="f" focussize="0,0"/>
            <v:stroke on="f"/>
            <v:imagedata r:id="rId40" o:title=""/>
            <o:lock v:ext="edit" aspectratio="t"/>
            <w10:wrap type="none"/>
            <w10:anchorlock/>
          </v:shape>
          <w:control r:id="rId39" w:name="Control 19" w:shapeid="_x0000_i1043"/>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表3-1 废气污染治理设施异常情况汇总表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99"/>
        <w:gridCol w:w="413"/>
        <w:gridCol w:w="413"/>
        <w:gridCol w:w="652"/>
        <w:gridCol w:w="566"/>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（超标时段）</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故障设施</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故障原因</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各排放因子浓度（mg/m3）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应对措施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开始时段-结束时段</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污染因子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排放范围</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bl>
    <w:p>
      <w:pPr>
        <w:pStyle w:val="3"/>
        <w:keepNext w:val="0"/>
        <w:keepLines w:val="0"/>
        <w:widowControl/>
        <w:suppressLineNumbers w:val="0"/>
      </w:pPr>
      <w:r>
        <w:rPr>
          <w:shd w:val="clear" w:fill="FFFFFF"/>
        </w:rPr>
        <w:t>（三）结论</w:t>
      </w:r>
    </w:p>
    <w:p>
      <w:pPr>
        <w:keepNext w:val="0"/>
        <w:keepLines w:val="0"/>
        <w:widowControl/>
        <w:suppressLineNumbers w:val="0"/>
        <w:jc w:val="left"/>
      </w:pPr>
      <w:r>
        <w:rPr>
          <w:rFonts w:ascii="宋体" w:hAnsi="宋体" w:eastAsia="宋体" w:cs="宋体"/>
          <w:vanish/>
          <w:sz w:val="21"/>
          <w:szCs w:val="21"/>
          <w:shd w:val="clear" w:fill="FFFFFF"/>
        </w:rPr>
        <w:object>
          <v:shape id="_x0000_i1044" o:spt="201" alt="" type="#_x0000_t201" style="height:18pt;width:72pt;" o:ole="t" filled="f" o:preferrelative="t" stroked="f" coordsize="21600,21600">
            <v:path/>
            <v:fill on="f" focussize="0,0"/>
            <v:stroke on="f"/>
            <v:imagedata r:id="rId42" o:title=""/>
            <o:lock v:ext="edit" aspectratio="t"/>
            <w10:wrap type="none"/>
            <w10:anchorlock/>
          </v:shape>
          <w:control r:id="rId41" w:name="Control 20" w:shapeid="_x0000_i1044"/>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2022年山东明化新材料有限公司各污染防治设施运行正常，公司在环境治理方面做了大量的工作，寻求污染系数的最小化，依靠科技进步，防治工业污染，不断提高员工的环境保护意识，定期对职工进行环境保护知识培训，对污染防治设施定期进行维护。致力于降低能源和原材料的消耗，积极推广循环经济，发展清洁生产工艺，逐步加大环保投资，持续改进企业的污染环境防治工作。 </w:t>
      </w:r>
    </w:p>
    <w:p>
      <w:pPr>
        <w:pStyle w:val="3"/>
        <w:keepNext w:val="0"/>
        <w:keepLines w:val="0"/>
        <w:widowControl/>
        <w:suppressLineNumbers w:val="0"/>
      </w:pPr>
      <w:r>
        <w:rPr>
          <w:shd w:val="clear" w:fill="FFFFFF"/>
        </w:rPr>
        <w:t>（四）自行储存/利用/处置设施合规情况说明表</w:t>
      </w:r>
    </w:p>
    <w:p>
      <w:pPr>
        <w:keepNext w:val="0"/>
        <w:keepLines w:val="0"/>
        <w:widowControl/>
        <w:suppressLineNumbers w:val="0"/>
        <w:jc w:val="left"/>
      </w:pPr>
      <w:r>
        <w:rPr>
          <w:rFonts w:ascii="宋体" w:hAnsi="宋体" w:eastAsia="宋体" w:cs="宋体"/>
          <w:vanish/>
          <w:sz w:val="21"/>
          <w:szCs w:val="21"/>
          <w:shd w:val="clear" w:fill="FFFFFF"/>
        </w:rPr>
        <w:object>
          <v:shape id="_x0000_i1045" o:spt="201" alt="" type="#_x0000_t201" style="height:18pt;width:72pt;" o:ole="t" filled="f" o:preferrelative="t" stroked="f" coordsize="21600,21600">
            <v:path/>
            <v:fill on="f" focussize="0,0"/>
            <v:stroke on="f"/>
            <v:imagedata r:id="rId44" o:title=""/>
            <o:lock v:ext="edit" aspectratio="t"/>
            <w10:wrap type="none"/>
            <w10:anchorlock/>
          </v:shape>
          <w:control r:id="rId43" w:name="Control 21" w:shapeid="_x0000_i1045"/>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表3-2 自行储存/利用/处置设施合规情况说明表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0"/>
        <w:gridCol w:w="1860"/>
        <w:gridCol w:w="930"/>
        <w:gridCol w:w="930"/>
        <w:gridCol w:w="930"/>
        <w:gridCol w:w="1015"/>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自动贮存/利用/处置设施编号</w:t>
            </w:r>
          </w:p>
        </w:tc>
        <w:tc>
          <w:tcPr>
            <w:tcW w:w="110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减少工业固体废物产生、促进综合利用的具体措施</w:t>
            </w:r>
          </w:p>
        </w:tc>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是否超能力贮存/利用/处置</w:t>
            </w:r>
          </w:p>
        </w:tc>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是否超种类贮存/利用/处置</w:t>
            </w:r>
          </w:p>
        </w:tc>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是否超期贮存</w:t>
            </w:r>
          </w:p>
        </w:tc>
        <w:tc>
          <w:tcPr>
            <w:tcW w:w="60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是否存在不符合排污许可证规定污染防控技术要求的情况</w:t>
            </w:r>
          </w:p>
        </w:tc>
        <w:tc>
          <w:tcPr>
            <w:tcW w:w="110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如存在一项以上选择“是”的，请说明具体情况和原因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一般固废仓库 - TS004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危废仓库 - TS002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优化工艺系统，减少危废产生。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热氧化炉 - TS001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精馏残液送热氧化炉焚烧，减少燃料使用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精馏残液储罐 - TS003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优化工艺条件，减少精馏残液产生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2"/>
        <w:keepNext w:val="0"/>
        <w:keepLines w:val="0"/>
        <w:widowControl/>
        <w:suppressLineNumbers w:val="0"/>
      </w:pPr>
      <w:r>
        <w:t>四、自行监测情况</w:t>
      </w:r>
    </w:p>
    <w:p>
      <w:pPr>
        <w:pStyle w:val="3"/>
        <w:keepNext w:val="0"/>
        <w:keepLines w:val="0"/>
        <w:widowControl/>
        <w:suppressLineNumbers w:val="0"/>
      </w:pPr>
      <w:r>
        <w:rPr>
          <w:shd w:val="clear" w:fill="FFFFFF"/>
        </w:rPr>
        <w:t>（一）正常时段排放信息</w:t>
      </w:r>
    </w:p>
    <w:p>
      <w:pPr>
        <w:keepNext w:val="0"/>
        <w:keepLines w:val="0"/>
        <w:widowControl/>
        <w:suppressLineNumbers w:val="0"/>
        <w:jc w:val="left"/>
      </w:pPr>
      <w:r>
        <w:rPr>
          <w:rFonts w:ascii="宋体" w:hAnsi="宋体" w:eastAsia="宋体" w:cs="宋体"/>
          <w:vanish/>
          <w:sz w:val="21"/>
          <w:szCs w:val="21"/>
          <w:shd w:val="clear" w:fill="FFFFFF"/>
        </w:rPr>
        <w:object>
          <v:shape id="_x0000_i1046" o:spt="201" alt="" type="#_x0000_t201" style="height:18pt;width:72pt;" o:ole="t" filled="f" o:preferrelative="t" stroked="f" coordsize="21600,21600">
            <v:path/>
            <v:fill on="f" focussize="0,0"/>
            <v:stroke on="f"/>
            <v:imagedata r:id="rId46" o:title=""/>
            <o:lock v:ext="edit" aspectratio="t"/>
            <w10:wrap type="none"/>
            <w10:anchorlock/>
          </v:shape>
          <w:control r:id="rId45" w:name="Control 22" w:shapeid="_x0000_i1046"/>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vanish/>
          <w:sz w:val="21"/>
          <w:szCs w:val="21"/>
          <w:shd w:val="clear" w:fill="FFFFFF"/>
        </w:rPr>
        <w:object>
          <v:shape id="_x0000_i1047" o:spt="201" alt="" type="#_x0000_t201" style="height:18pt;width:72pt;" o:ole="t" filled="f" o:preferrelative="t" stroked="f" coordsize="21600,21600">
            <v:path/>
            <v:fill on="f" focussize="0,0"/>
            <v:stroke on="f"/>
            <v:imagedata r:id="rId48" o:title=""/>
            <o:lock v:ext="edit" aspectratio="t"/>
            <w10:wrap type="none"/>
            <w10:anchorlock/>
          </v:shape>
          <w:control r:id="rId47" w:name="Control 23" w:shapeid="_x0000_i1047"/>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表4-1 有组织废气污染物排放浓度监测数据统计表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2"/>
        <w:gridCol w:w="663"/>
        <w:gridCol w:w="429"/>
        <w:gridCol w:w="1280"/>
        <w:gridCol w:w="825"/>
        <w:gridCol w:w="940"/>
        <w:gridCol w:w="829"/>
        <w:gridCol w:w="829"/>
        <w:gridCol w:w="476"/>
        <w:gridCol w:w="628"/>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监测设施</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许可排放浓度限值（mg/m3）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有效监测数据（小时值）数量</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监测结果（折标，小时浓度）（mg/m3）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超标数据数量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超标率(%)</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最小值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最大值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平均值</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8302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14.5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1.81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8302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0.872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因开停车造成小时数据超标。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二噁英类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0.00063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0.0055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0.0023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0.0018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8302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8.29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因开停车造成小时数据超标。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一氧化碳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8302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因开停车造成小时数据超标。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2.17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6.41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3.72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0.023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0.068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4.87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1.89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0.030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0.066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8262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57.2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1.45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自动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手工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表4-2 有组织废气污染物排放速率监测数据统计表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09"/>
        <w:gridCol w:w="946"/>
        <w:gridCol w:w="1344"/>
        <w:gridCol w:w="1394"/>
        <w:gridCol w:w="548"/>
        <w:gridCol w:w="548"/>
        <w:gridCol w:w="548"/>
        <w:gridCol w:w="830"/>
        <w:gridCol w:w="747"/>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许可排放速率(kg/h)</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排放速率有效监测数据数量</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实际排放速率(kg/h)</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超标数据数量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超标率(%)</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最小值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最大值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平均值</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二噁英类</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一氧化碳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4"/>
        <w:keepNext w:val="0"/>
        <w:keepLines w:val="0"/>
        <w:widowControl/>
        <w:suppressLineNumbers w:val="0"/>
      </w:pPr>
      <w:r>
        <w:rPr>
          <w:sz w:val="21"/>
          <w:szCs w:val="21"/>
          <w:shd w:val="clear" w:fill="FFFFFF"/>
        </w:rPr>
        <w:t>注：超标率是指超标的监测数据个数占总有效监测数据个数的比例。如排污许可证未许可排放速率，可不填</w: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表4-3 无组织废气污染物排放浓度监测数据统计表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7"/>
        <w:gridCol w:w="881"/>
        <w:gridCol w:w="759"/>
        <w:gridCol w:w="1474"/>
        <w:gridCol w:w="1611"/>
        <w:gridCol w:w="990"/>
        <w:gridCol w:w="1595"/>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生产设施/无组织排放编号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许可排放浓度限值（mg/m3）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监测点位/设施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监测时间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浓度监测结果（折标，小时浓度，mg/m3）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是否超标及超标原因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臭气浓度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0.0085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0.885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1.5025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0.8325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1.0525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0.1425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0.145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0.1575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0.0077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0.292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0.263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0.294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0.299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20220305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20220905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厂界</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20221112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设备与管线组件动静密封点</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甲醛吡啶装置、双氧水装置、均四甲苯装置、储运装置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20220106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3个漏点已修复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甲醛吡啶装置、双氧水装置、均四甲苯装置、储运装置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20220614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1个漏点已修复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甲醛吡啶装置、双氧水装置、均四甲苯装置、储运装置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20220802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10个漏点已修复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甲醛吡啶装置、双氧水装置、均四甲苯装置、储运装置</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20221208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4"/>
        <w:keepNext w:val="0"/>
        <w:keepLines w:val="0"/>
        <w:widowControl/>
        <w:suppressLineNumbers w:val="0"/>
      </w:pPr>
      <w:r>
        <w:rPr>
          <w:sz w:val="21"/>
          <w:szCs w:val="21"/>
          <w:shd w:val="clear" w:fill="FFFFFF"/>
        </w:rPr>
        <w:t>注：如排污许可证未许可排放速率，可不填</w: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表4-4 废水污染物排放浓度监测数据统计表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3"/>
        <w:gridCol w:w="663"/>
        <w:gridCol w:w="588"/>
        <w:gridCol w:w="1597"/>
        <w:gridCol w:w="1404"/>
        <w:gridCol w:w="618"/>
        <w:gridCol w:w="618"/>
        <w:gridCol w:w="618"/>
        <w:gridCol w:w="739"/>
        <w:gridCol w:w="512"/>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监测设施</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许可排放浓度限值（mg/L）</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有效监测数据（日均值）数量</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浓度监测结果（日均浓度,mg/L）</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超标数据数量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超标率</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最小值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最大值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平均值</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bl>
    <w:p>
      <w:pPr>
        <w:pStyle w:val="3"/>
        <w:keepNext w:val="0"/>
        <w:keepLines w:val="0"/>
        <w:widowControl/>
        <w:suppressLineNumbers w:val="0"/>
      </w:pPr>
      <w:r>
        <w:rPr>
          <w:shd w:val="clear" w:fill="FFFFFF"/>
        </w:rPr>
        <w:t>(二)非正常时段排放信息</w:t>
      </w:r>
    </w:p>
    <w:p>
      <w:pPr>
        <w:keepNext w:val="0"/>
        <w:keepLines w:val="0"/>
        <w:widowControl/>
        <w:suppressLineNumbers w:val="0"/>
        <w:jc w:val="left"/>
      </w:pPr>
      <w:r>
        <w:rPr>
          <w:rFonts w:ascii="宋体" w:hAnsi="宋体" w:eastAsia="宋体" w:cs="宋体"/>
          <w:vanish/>
          <w:sz w:val="21"/>
          <w:szCs w:val="21"/>
          <w:shd w:val="clear" w:fill="FFFFFF"/>
        </w:rPr>
        <w:object>
          <v:shape id="_x0000_i1048" o:spt="201" alt="" type="#_x0000_t201" style="height:18pt;width:72pt;" o:ole="t" filled="f" o:preferrelative="t" stroked="f" coordsize="21600,21600">
            <v:path/>
            <v:fill on="f" focussize="0,0"/>
            <v:stroke on="f"/>
            <v:imagedata r:id="rId50" o:title=""/>
            <o:lock v:ext="edit" aspectratio="t"/>
            <w10:wrap type="none"/>
            <w10:anchorlock/>
          </v:shape>
          <w:control r:id="rId49" w:name="Control 24" w:shapeid="_x0000_i1048"/>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vanish/>
          <w:sz w:val="21"/>
          <w:szCs w:val="21"/>
          <w:shd w:val="clear" w:fill="FFFFFF"/>
        </w:rPr>
        <w:object>
          <v:shape id="_x0000_i1049" o:spt="201" alt="" type="#_x0000_t201" style="height:18pt;width:72pt;" o:ole="t" filled="f" o:preferrelative="t" stroked="f" coordsize="21600,21600">
            <v:path/>
            <v:fill on="f" focussize="0,0"/>
            <v:stroke on="f"/>
            <v:imagedata r:id="rId52" o:title=""/>
            <o:lock v:ext="edit" aspectratio="t"/>
            <w10:wrap type="none"/>
            <w10:anchorlock/>
          </v:shape>
          <w:control r:id="rId51" w:name="Control 25" w:shapeid="_x0000_i1049"/>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表4-5 非正常工况有组织废气污染物监测数据统计表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54"/>
        <w:gridCol w:w="619"/>
        <w:gridCol w:w="620"/>
        <w:gridCol w:w="1614"/>
        <w:gridCol w:w="1284"/>
        <w:gridCol w:w="665"/>
        <w:gridCol w:w="665"/>
        <w:gridCol w:w="665"/>
        <w:gridCol w:w="685"/>
        <w:gridCol w:w="660"/>
        <w:gridCol w:w="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起止时间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许可排放浓度限值（mg/m3）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有效监测数据（小时值）数量</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浓度监测结果（折标，小时浓度，mg/m3）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超标数据数量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超标率(%)</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最小值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最大值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平均值</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bl>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表4-6 非正常工况无组织废气污染物浓度监测数据统计表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7"/>
        <w:gridCol w:w="1191"/>
        <w:gridCol w:w="597"/>
        <w:gridCol w:w="677"/>
        <w:gridCol w:w="598"/>
        <w:gridCol w:w="1729"/>
        <w:gridCol w:w="2073"/>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起止时间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生产设施/无组织排放编号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监测时间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监测次数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许可排放浓度限值（mg/m3）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浓度监测结果（折标，小时浓度，mg/m3）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是否超标及超标原因</w:t>
            </w:r>
          </w:p>
        </w:tc>
      </w:tr>
    </w:tbl>
    <w:p>
      <w:pPr>
        <w:pStyle w:val="4"/>
        <w:keepNext w:val="0"/>
        <w:keepLines w:val="0"/>
        <w:widowControl/>
        <w:suppressLineNumbers w:val="0"/>
      </w:pPr>
      <w:r>
        <w:rPr>
          <w:sz w:val="21"/>
          <w:szCs w:val="21"/>
          <w:shd w:val="clear" w:fill="FFFFFF"/>
        </w:rPr>
        <w:t>注：如排污许可证未许可排放速率，可不填</w: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表4-7 特殊时段有组织废气污染物监测数据统计表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1"/>
        <w:gridCol w:w="588"/>
        <w:gridCol w:w="588"/>
        <w:gridCol w:w="531"/>
        <w:gridCol w:w="1552"/>
        <w:gridCol w:w="1198"/>
        <w:gridCol w:w="590"/>
        <w:gridCol w:w="590"/>
        <w:gridCol w:w="590"/>
        <w:gridCol w:w="645"/>
        <w:gridCol w:w="636"/>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记录日期</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监测设施</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许可排放浓度限值（mg/m3）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有效监测数据（小时值）数量</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监测结果（折标，小时浓度，mg/m3）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超标数据数量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超标率(%)</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最小值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最大值</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平均值</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bl>
    <w:p>
      <w:pPr>
        <w:pStyle w:val="3"/>
        <w:keepNext w:val="0"/>
        <w:keepLines w:val="0"/>
        <w:widowControl/>
        <w:suppressLineNumbers w:val="0"/>
      </w:pPr>
      <w:r>
        <w:rPr>
          <w:shd w:val="clear" w:fill="FFFFFF"/>
        </w:rPr>
        <w:t>（三）小结</w:t>
      </w:r>
    </w:p>
    <w:p>
      <w:pPr>
        <w:keepNext w:val="0"/>
        <w:keepLines w:val="0"/>
        <w:widowControl/>
        <w:suppressLineNumbers w:val="0"/>
        <w:jc w:val="left"/>
      </w:pPr>
      <w:r>
        <w:rPr>
          <w:rFonts w:ascii="宋体" w:hAnsi="宋体" w:eastAsia="宋体" w:cs="宋体"/>
          <w:vanish/>
          <w:sz w:val="21"/>
          <w:szCs w:val="21"/>
          <w:shd w:val="clear" w:fill="FFFFFF"/>
        </w:rPr>
        <w:object>
          <v:shape id="_x0000_i1050" o:spt="201" alt="" type="#_x0000_t201" style="height:18pt;width:72pt;" o:ole="t" filled="f" o:preferrelative="t" stroked="f" coordsize="21600,21600">
            <v:path/>
            <v:fill on="f" focussize="0,0"/>
            <v:stroke on="f"/>
            <v:imagedata r:id="rId54" o:title=""/>
            <o:lock v:ext="edit" aspectratio="t"/>
            <w10:wrap type="none"/>
            <w10:anchorlock/>
          </v:shape>
          <w:control r:id="rId53" w:name="Control 26" w:shapeid="_x0000_i1050"/>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我公司按照排污许可证内容要求，对自行监测方案及监测项目进行了备案，做到监测项目与频次与排污许可证要求保持一致， 方案完整合理，内容包括企业基本情况、监测点位、监测频次、监测指标、执行排放标准及限值情况、监测方法和仪器、监测点位示意图等相关情况。本年度在实际监测中，我公司严格按照监测方案要求，对各项污染物做到了自行监测完成率100%，自行监测发布率100%。 我公司2022年自行监测项目委托济南万安检测评价技术有限公司实施监测，并签订合同。严格按照自主检测方案按时完成检测工作，并及时进行网上发布。2022年全年生产天数为340天。全年监测天数340天。 热氧化炉烟气监测项目二氧化硫、氮氧化物、颗粒物、烟气流量、烟温、氧含量、氨、氯化氢、挥发性有机物、二噁英。其中二氧化硫、氮氧化物、烟气流量、颗粒物、烟温、氧含量为在线实时监测，挥发性有机物委托济南万安每月监测一次。氨、氯化氢每季度检测一次。甲醛、乙醛、吡啶、苯、二噁英每半年检测一次，各项污染物数据均达标排放。2022年度烟气在线日均值全年合格。 催化剂再生废监测项目:氮氧化物、颗粒物、烟气流量委托济南万安检测评价技术有限公司每季度监测一次，全年均达标排放。 双氧水氧化尾气(一期及二期)监测项目:废气流量、挥发性有机物、甲苯、二甲苯委托济南万安检测评价技术有限公司每月监测一次，均达标排放。 无组织废气监测项目:苯、甲苯、二甲苯、VOCs、乙醛、甲醛、甲醇、氨、颗粒物、臭气浓度、噪声委托济南万安检测评价技术有限公司，全年均达标排放。 根据上级环保部要求，地下水( 39项)污染因子全检测。一年检测两次，监测合格，无超标现象。土壤检测分布10个点，厂区内9个点，厂外农田1个参照点，污染因子(45项) 全部检测，每年检测一次， 并于四季度完成检测，数据全部合格，土壤环境质量稳定。 </w:t>
      </w:r>
    </w:p>
    <w:p>
      <w:pPr>
        <w:pStyle w:val="2"/>
        <w:keepNext w:val="0"/>
        <w:keepLines w:val="0"/>
        <w:widowControl/>
        <w:suppressLineNumbers w:val="0"/>
      </w:pPr>
      <w:r>
        <w:t>五、台账管理信息</w:t>
      </w:r>
    </w:p>
    <w:p>
      <w:pPr>
        <w:pStyle w:val="3"/>
        <w:keepNext w:val="0"/>
        <w:keepLines w:val="0"/>
        <w:widowControl/>
        <w:suppressLineNumbers w:val="0"/>
      </w:pPr>
      <w:r>
        <w:t xml:space="preserve">(一)台账管理情况表 </w:t>
      </w:r>
    </w:p>
    <w:p>
      <w:pPr>
        <w:keepNext w:val="0"/>
        <w:keepLines w:val="0"/>
        <w:widowControl/>
        <w:suppressLineNumbers w:val="0"/>
        <w:jc w:val="left"/>
      </w:pPr>
      <w:r>
        <w:rPr>
          <w:rFonts w:ascii="宋体" w:hAnsi="宋体" w:eastAsia="宋体" w:cs="宋体"/>
          <w:vanish/>
          <w:sz w:val="21"/>
          <w:szCs w:val="21"/>
        </w:rPr>
        <w:object>
          <v:shape id="_x0000_i1051" o:spt="201" alt="" type="#_x0000_t201" style="height:18pt;width:72pt;" o:ole="t" filled="f" o:preferrelative="t" stroked="f" coordsize="21600,21600">
            <v:path/>
            <v:fill on="f" focussize="0,0"/>
            <v:stroke on="f"/>
            <v:imagedata r:id="rId56" o:title=""/>
            <o:lock v:ext="edit" aspectratio="t"/>
            <w10:wrap type="none"/>
            <w10:anchorlock/>
          </v:shape>
          <w:control r:id="rId55" w:name="Control 27" w:shapeid="_x0000_i1051"/>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表5-1 台账管理情况表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0"/>
        <w:gridCol w:w="3206"/>
        <w:gridCol w:w="15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5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记录内容</w:t>
            </w:r>
          </w:p>
        </w:tc>
        <w:tc>
          <w:tcPr>
            <w:tcW w:w="15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是否完整</w:t>
            </w:r>
          </w:p>
        </w:tc>
        <w:tc>
          <w:tcPr>
            <w:tcW w:w="30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说明</w:t>
            </w:r>
            <w:r>
              <w:rPr>
                <w:rFonts w:ascii="宋体" w:hAnsi="宋体" w:eastAsia="宋体" w:cs="宋体"/>
                <w:vanish/>
                <w:sz w:val="21"/>
                <w:szCs w:val="21"/>
                <w:shd w:val="clear" w:fill="FFFFFF"/>
              </w:rPr>
              <w:object>
                <v:shape id="_x0000_i1052" o:spt="201" alt="" type="#_x0000_t201" style="height:18pt;width:72pt;" o:ole="t" filled="f" o:preferrelative="t" stroked="f" coordsize="21600,21600">
                  <v:path/>
                  <v:fill on="f" focussize="0,0"/>
                  <v:stroke on="f"/>
                  <v:imagedata r:id="rId58" o:title=""/>
                  <o:lock v:ext="edit" aspectratio="t"/>
                  <w10:wrap type="none"/>
                  <w10:anchorlock/>
                </v:shape>
                <w:control r:id="rId57" w:name="Control 28" w:shapeid="_x0000_i1052"/>
              </w:object>
            </w:r>
            <w:r>
              <w:rPr>
                <w:rFonts w:ascii="宋体" w:hAnsi="宋体" w:eastAsia="宋体" w:cs="宋体"/>
                <w:vanish/>
                <w:sz w:val="21"/>
                <w:szCs w:val="21"/>
                <w:shd w:val="clear" w:fill="FFFFFF"/>
              </w:rPr>
              <w:object>
                <v:shape id="_x0000_i1053" o:spt="201" alt="" type="#_x0000_t201" style="height:18pt;width:72pt;" o:ole="t" filled="f" o:preferrelative="t" stroked="f" coordsize="21600,21600">
                  <v:path/>
                  <v:fill on="f" focussize="0,0"/>
                  <v:stroke on="f"/>
                  <v:imagedata r:id="rId60" o:title=""/>
                  <o:lock v:ext="edit" aspectratio="t"/>
                  <w10:wrap type="none"/>
                  <w10:anchorlock/>
                </v:shape>
                <w:control r:id="rId59" w:name="Control 29" w:shapeid="_x0000_i1053"/>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a、各项运行管理要求落实情况；b、如出现设施故障时，应记录故障时间、处理措施、污染物排放情况等；c、如生产设施开停工、检维修时，应记录起止时间、情形描述、应对措施、及污染物排放浓度等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是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vanish/>
                <w:sz w:val="21"/>
                <w:szCs w:val="21"/>
                <w:shd w:val="clear" w:fill="FFFFFF"/>
              </w:rPr>
              <w:object>
                <v:shape id="_x0000_i1054" o:spt="201" alt="" type="#_x0000_t201" style="height:18pt;width:72pt;" o:ole="t" filled="f" o:preferrelative="t" stroked="f" coordsize="21600,21600">
                  <v:path/>
                  <v:fill on="f" focussize="0,0"/>
                  <v:stroke on="f"/>
                  <v:imagedata r:id="rId62" o:title=""/>
                  <o:lock v:ext="edit" aspectratio="t"/>
                  <w10:wrap type="none"/>
                  <w10:anchorlock/>
                </v:shape>
                <w:control r:id="rId61" w:name="Control 30" w:shapeid="_x0000_i1054"/>
              </w:object>
            </w:r>
            <w:r>
              <w:rPr>
                <w:rFonts w:ascii="宋体" w:hAnsi="宋体" w:eastAsia="宋体" w:cs="宋体"/>
                <w:vanish/>
                <w:sz w:val="21"/>
                <w:szCs w:val="21"/>
                <w:shd w:val="clear" w:fill="FFFFFF"/>
              </w:rPr>
              <w:object>
                <v:shape id="_x0000_i1055" o:spt="201" alt="" type="#_x0000_t201" style="height:18pt;width:72pt;" o:ole="t" filled="f" o:preferrelative="t" stroked="f" coordsize="21600,21600">
                  <v:path/>
                  <v:fill on="f" focussize="0,0"/>
                  <v:stroke on="f"/>
                  <v:imagedata r:id="rId64" o:title=""/>
                  <o:lock v:ext="edit" aspectratio="t"/>
                  <w10:wrap type="none"/>
                  <w10:anchorlock/>
                </v:shape>
                <w:control r:id="rId63" w:name="Control 31" w:shapeid="_x0000_i1055"/>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甲醛吡啶装置分反应、精制、甲醛、热氧化炉来进行记录 双氧水装置分一期及二期进行记录 包括原辅燃料、产品信息、生产装置或设施、公用单元和全厂运行情况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是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vanish/>
                <w:sz w:val="21"/>
                <w:szCs w:val="21"/>
                <w:shd w:val="clear" w:fill="FFFFFF"/>
              </w:rPr>
              <w:object>
                <v:shape id="_x0000_i1056" o:spt="201" alt="" type="#_x0000_t201" style="height:18pt;width:72pt;" o:ole="t" filled="f" o:preferrelative="t" stroked="f" coordsize="21600,21600">
                  <v:path/>
                  <v:fill on="f" focussize="0,0"/>
                  <v:stroke on="f"/>
                  <v:imagedata r:id="rId66" o:title=""/>
                  <o:lock v:ext="edit" aspectratio="t"/>
                  <w10:wrap type="none"/>
                  <w10:anchorlock/>
                </v:shape>
                <w:control r:id="rId65" w:name="Control 32" w:shapeid="_x0000_i1056"/>
              </w:object>
            </w:r>
            <w:r>
              <w:rPr>
                <w:rFonts w:ascii="宋体" w:hAnsi="宋体" w:eastAsia="宋体" w:cs="宋体"/>
                <w:vanish/>
                <w:sz w:val="21"/>
                <w:szCs w:val="21"/>
                <w:shd w:val="clear" w:fill="FFFFFF"/>
              </w:rPr>
              <w:object>
                <v:shape id="_x0000_i1057" o:spt="201" alt="" type="#_x0000_t201" style="height:18pt;width:72pt;" o:ole="t" filled="f" o:preferrelative="t" stroked="f" coordsize="21600,21600">
                  <v:path/>
                  <v:fill on="f" focussize="0,0"/>
                  <v:stroke on="f"/>
                  <v:imagedata r:id="rId68" o:title=""/>
                  <o:lock v:ext="edit" aspectratio="t"/>
                  <w10:wrap type="none"/>
                  <w10:anchorlock/>
                </v:shape>
                <w:control r:id="rId67" w:name="Control 33" w:shapeid="_x0000_i1057"/>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有组织废气治理设施运行记录；b、无组织废气排放控制记录措施执行情况；c、废水处理设施运行信息；d、污染治理设施维护记录。</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是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vanish/>
                <w:sz w:val="21"/>
                <w:szCs w:val="21"/>
                <w:shd w:val="clear" w:fill="FFFFFF"/>
              </w:rPr>
              <w:object>
                <v:shape id="_x0000_i1058" o:spt="201" alt="" type="#_x0000_t201" style="height:18pt;width:72pt;" o:ole="t" filled="f" o:preferrelative="t" stroked="f" coordsize="21600,21600">
                  <v:path/>
                  <v:fill on="f" focussize="0,0"/>
                  <v:stroke on="f"/>
                  <v:imagedata r:id="rId70" o:title=""/>
                  <o:lock v:ext="edit" aspectratio="t"/>
                  <w10:wrap type="none"/>
                  <w10:anchorlock/>
                </v:shape>
                <w:control r:id="rId69" w:name="Control 34" w:shapeid="_x0000_i1058"/>
              </w:object>
            </w:r>
            <w:r>
              <w:rPr>
                <w:rFonts w:ascii="宋体" w:hAnsi="宋体" w:eastAsia="宋体" w:cs="宋体"/>
                <w:vanish/>
                <w:sz w:val="21"/>
                <w:szCs w:val="21"/>
                <w:shd w:val="clear" w:fill="FFFFFF"/>
              </w:rPr>
              <w:object>
                <v:shape id="_x0000_i1059" o:spt="201" alt="" type="#_x0000_t201" style="height:18pt;width:72pt;" o:ole="t" filled="f" o:preferrelative="t" stroked="f" coordsize="21600,21600">
                  <v:path/>
                  <v:fill on="f" focussize="0,0"/>
                  <v:stroke on="f"/>
                  <v:imagedata r:id="rId72" o:title=""/>
                  <o:lock v:ext="edit" aspectratio="t"/>
                  <w10:wrap type="none"/>
                  <w10:anchorlock/>
                </v:shape>
                <w:control r:id="rId71" w:name="Control 35" w:shapeid="_x0000_i1059"/>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包括废气排放口、厂界、设备与管线组件密封点泄漏监测信息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是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3"/>
        <w:keepNext w:val="0"/>
        <w:keepLines w:val="0"/>
        <w:widowControl/>
        <w:suppressLineNumbers w:val="0"/>
      </w:pPr>
      <w:r>
        <w:t xml:space="preserve">(二)小结 </w:t>
      </w:r>
    </w:p>
    <w:p>
      <w:pPr>
        <w:keepNext w:val="0"/>
        <w:keepLines w:val="0"/>
        <w:widowControl/>
        <w:suppressLineNumbers w:val="0"/>
        <w:jc w:val="left"/>
      </w:pPr>
      <w:r>
        <w:rPr>
          <w:rFonts w:ascii="宋体" w:hAnsi="宋体" w:eastAsia="宋体" w:cs="宋体"/>
          <w:vanish/>
          <w:sz w:val="21"/>
          <w:szCs w:val="21"/>
        </w:rPr>
        <w:object>
          <v:shape id="_x0000_i1060" o:spt="201" alt="" type="#_x0000_t201" style="height:18pt;width:72pt;" o:ole="t" filled="f" o:preferrelative="t" stroked="f" coordsize="21600,21600">
            <v:path/>
            <v:fill on="f" focussize="0,0"/>
            <v:stroke on="f"/>
            <v:imagedata r:id="rId74" o:title=""/>
            <o:lock v:ext="edit" aspectratio="t"/>
            <w10:wrap type="none"/>
            <w10:anchorlock/>
          </v:shape>
          <w:control r:id="rId73" w:name="Control 36" w:shapeid="_x0000_i1060"/>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明化新材料严格按照排污许可要求对各项环境台账进行整理完善，台账记录信息符合排污许可管理要求。 </w:t>
      </w:r>
    </w:p>
    <w:p>
      <w:pPr>
        <w:pStyle w:val="2"/>
        <w:keepNext w:val="0"/>
        <w:keepLines w:val="0"/>
        <w:widowControl/>
        <w:suppressLineNumbers w:val="0"/>
      </w:pPr>
      <w:r>
        <w:t>六、实际排放情况及达标判定分析</w:t>
      </w:r>
    </w:p>
    <w:p>
      <w:pPr>
        <w:pStyle w:val="3"/>
        <w:keepNext w:val="0"/>
        <w:keepLines w:val="0"/>
        <w:widowControl/>
        <w:suppressLineNumbers w:val="0"/>
      </w:pPr>
      <w:r>
        <w:t>(一)实际排放量信息</w:t>
      </w:r>
    </w:p>
    <w:p>
      <w:pPr>
        <w:keepNext w:val="0"/>
        <w:keepLines w:val="0"/>
        <w:widowControl/>
        <w:suppressLineNumbers w:val="0"/>
        <w:jc w:val="left"/>
      </w:pPr>
      <w:r>
        <w:rPr>
          <w:rFonts w:ascii="宋体" w:hAnsi="宋体" w:eastAsia="宋体" w:cs="宋体"/>
          <w:vanish/>
          <w:sz w:val="21"/>
          <w:szCs w:val="21"/>
        </w:rPr>
        <w:object>
          <v:shape id="_x0000_i1061" o:spt="201" alt="" type="#_x0000_t201" style="height:18pt;width:72pt;" o:ole="t" filled="f" o:preferrelative="t" stroked="f" coordsize="21600,21600">
            <v:path/>
            <v:fill on="f" focussize="0,0"/>
            <v:stroke on="f"/>
            <v:imagedata r:id="rId76" o:title=""/>
            <o:lock v:ext="edit" aspectratio="t"/>
            <w10:wrap type="none"/>
            <w10:anchorlock/>
          </v:shape>
          <w:control r:id="rId75" w:name="Control 37" w:shapeid="_x0000_i1061"/>
        </w:object>
      </w:r>
    </w:p>
    <w:p>
      <w:pPr>
        <w:keepNext w:val="0"/>
        <w:keepLines w:val="0"/>
        <w:widowControl/>
        <w:suppressLineNumbers w:val="0"/>
        <w:jc w:val="left"/>
        <w:rPr>
          <w:sz w:val="21"/>
          <w:szCs w:val="21"/>
        </w:rPr>
      </w:pPr>
      <w:r>
        <w:rPr>
          <w:rFonts w:ascii="宋体" w:hAnsi="宋体" w:eastAsia="宋体" w:cs="宋体"/>
          <w:vanish/>
          <w:sz w:val="21"/>
          <w:szCs w:val="21"/>
        </w:rPr>
        <w:object>
          <v:shape id="_x0000_i1062" o:spt="201" alt="" type="#_x0000_t201" style="height:18pt;width:72pt;" o:ole="t" filled="f" o:preferrelative="t" stroked="f" coordsize="21600,21600">
            <v:path/>
            <v:fill on="f" focussize="0,0"/>
            <v:stroke on="f"/>
            <v:imagedata r:id="rId78" o:title=""/>
            <o:lock v:ext="edit" aspectratio="t"/>
            <w10:wrap type="none"/>
            <w10:anchorlock/>
          </v:shape>
          <w:control r:id="rId77" w:name="Control 38" w:shapeid="_x0000_i1062"/>
        </w:object>
      </w:r>
      <w:r>
        <w:rPr>
          <w:rFonts w:ascii="宋体" w:hAnsi="宋体" w:eastAsia="宋体" w:cs="宋体"/>
          <w:vanish/>
          <w:sz w:val="21"/>
          <w:szCs w:val="21"/>
        </w:rPr>
        <w:object>
          <v:shape id="_x0000_i1063" o:spt="201" alt="" type="#_x0000_t201" style="height:18pt;width:72pt;" o:ole="t" filled="f" o:preferrelative="t" stroked="f" coordsize="21600,21600">
            <v:path/>
            <v:fill on="f" focussize="0,0"/>
            <v:stroke on="f"/>
            <v:imagedata r:id="rId80" o:title=""/>
            <o:lock v:ext="edit" aspectratio="t"/>
            <w10:wrap type="none"/>
            <w10:anchorlock/>
          </v:shape>
          <w:control r:id="rId79" w:name="Control 39" w:shapeid="_x0000_i1063"/>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rPr>
        <w:t>表6-1 废气排放量表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4"/>
        <w:gridCol w:w="660"/>
        <w:gridCol w:w="573"/>
        <w:gridCol w:w="810"/>
        <w:gridCol w:w="314"/>
        <w:gridCol w:w="314"/>
        <w:gridCol w:w="314"/>
        <w:gridCol w:w="314"/>
        <w:gridCol w:w="702"/>
        <w:gridCol w:w="566"/>
        <w:gridCol w:w="765"/>
        <w:gridCol w:w="660"/>
        <w:gridCol w:w="660"/>
        <w:gridCol w:w="787"/>
        <w:gridCol w:w="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排放口类型</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排放口编码</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排放口名称</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污染物</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许可排放量（吨）</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实际排放量（吨）</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1季度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2季度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3季度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4季度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年度合计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1季度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2季度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3季度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4季度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年度合计</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有组织废气主要排放口</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DA001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热氧化炉排放口</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吡啶</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21.6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0.152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0.0862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0.1948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0.3349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0.7679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4.32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0.028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0.062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0.0849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0.1781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0.353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二噁英类（10</w:t>
            </w:r>
            <w:r>
              <w:rPr>
                <w:rFonts w:ascii="宋体" w:hAnsi="宋体" w:eastAsia="宋体" w:cs="宋体"/>
                <w:sz w:val="21"/>
                <w:szCs w:val="21"/>
                <w:vertAlign w:val="superscript"/>
              </w:rPr>
              <w:t>-9</w:t>
            </w:r>
            <w:r>
              <w:rPr>
                <w:rFonts w:ascii="宋体" w:hAnsi="宋体" w:eastAsia="宋体" w:cs="宋体"/>
                <w:sz w:val="21"/>
                <w:szCs w:val="21"/>
              </w:rPr>
              <w:t>吨）</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43.2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0.559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0.641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1.017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0.955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3.172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一氧化碳</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25.92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0.246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0.29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0.5558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0.5779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1.6697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DA002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一期氧化尾气排放口</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3.888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0.025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0.02409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0.0325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0.0343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0.11589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DA003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二期氧化尾气排放口</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7.776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0.059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0.0186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0.0298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0.0423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0.1497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其他合计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2.592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0.002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0.002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15.552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0.074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0.0814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0.1045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0.1081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0.368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1.1232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0.012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0.01184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0.0126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0.0107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0.04714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臭气浓度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甲醇</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3"/>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全厂合计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4.8816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0.07384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0.0975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0.1888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0.40014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SO2</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21.6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0.152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0.0862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0.1948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0.3349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0.7679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VOCs</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42.795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0.332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0.33269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0.6181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0.6545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1.93729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NOx</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50.976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0.633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0.7224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1.1215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1.0631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3.54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bl>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rPr>
        <w:t>表6-2 废水排放量表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3"/>
        <w:gridCol w:w="595"/>
        <w:gridCol w:w="713"/>
        <w:gridCol w:w="713"/>
        <w:gridCol w:w="477"/>
        <w:gridCol w:w="447"/>
        <w:gridCol w:w="447"/>
        <w:gridCol w:w="447"/>
        <w:gridCol w:w="447"/>
        <w:gridCol w:w="595"/>
        <w:gridCol w:w="447"/>
        <w:gridCol w:w="447"/>
        <w:gridCol w:w="447"/>
        <w:gridCol w:w="447"/>
        <w:gridCol w:w="595"/>
        <w:gridCol w:w="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排放口类型</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排放方式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排放口编码</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排放口名称</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污染物</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许可排放量（吨）</w:t>
            </w:r>
          </w:p>
        </w:tc>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实际排放量（吨）</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1季度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2季度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3季度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4季度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年度合计</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1季度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2季度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3季度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4季度</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年度合计</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r>
    </w:tbl>
    <w:p>
      <w:pPr>
        <w:pStyle w:val="4"/>
        <w:keepNext w:val="0"/>
        <w:keepLines w:val="0"/>
        <w:widowControl/>
        <w:suppressLineNumbers w:val="0"/>
      </w:pPr>
      <w:r>
        <w:rPr>
          <w:sz w:val="21"/>
          <w:szCs w:val="21"/>
        </w:rPr>
        <w:t>注：实际排放量指报告执行期内实际排放量</w:t>
      </w:r>
    </w:p>
    <w:p>
      <w:pPr>
        <w:pStyle w:val="3"/>
        <w:keepNext w:val="0"/>
        <w:keepLines w:val="0"/>
        <w:widowControl/>
        <w:suppressLineNumbers w:val="0"/>
      </w:pPr>
      <w:r>
        <w:t>（二）超标排放信息</w:t>
      </w:r>
    </w:p>
    <w:p>
      <w:pPr>
        <w:keepNext w:val="0"/>
        <w:keepLines w:val="0"/>
        <w:widowControl/>
        <w:suppressLineNumbers w:val="0"/>
        <w:jc w:val="left"/>
      </w:pPr>
      <w:r>
        <w:rPr>
          <w:rFonts w:ascii="宋体" w:hAnsi="宋体" w:eastAsia="宋体" w:cs="宋体"/>
          <w:vanish/>
          <w:sz w:val="21"/>
          <w:szCs w:val="21"/>
        </w:rPr>
        <w:object>
          <v:shape id="_x0000_i1064" o:spt="201" alt="" type="#_x0000_t201" style="height:18pt;width:72pt;" o:ole="t" filled="f" o:preferrelative="t" stroked="f" coordsize="21600,21600">
            <v:path/>
            <v:fill on="f" focussize="0,0"/>
            <v:stroke on="f"/>
            <v:imagedata r:id="rId82" o:title=""/>
            <o:lock v:ext="edit" aspectratio="t"/>
            <w10:wrap type="none"/>
            <w10:anchorlock/>
          </v:shape>
          <w:control r:id="rId81" w:name="Control 40" w:shapeid="_x0000_i1064"/>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rPr>
        <w:t>表6-3 有组织废气污染物超标时段小时均值报表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0"/>
        <w:gridCol w:w="798"/>
        <w:gridCol w:w="690"/>
        <w:gridCol w:w="395"/>
        <w:gridCol w:w="943"/>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超标时段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生产设施编号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实际排放浓度（折标，mg/m3）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超标原因说明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2022-06-23 16:28 ~~ 2022-06-23 16:59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MF0049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DA001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氮氧化物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134.0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因明化新材料生产装置陆续停车，热氧化炉回收系统置换废水，废水成分变化较大，废水黏稠度高，造成进入热氧化炉的废水雾化效果不好，废水燃烧不完全。加之停车过程中热氧化炉氧含量较高。导致氮氧化物数据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2022-06-23 17:00 ~~ 2022-06-23 18:10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MF0049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DA001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氮氧化物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213.0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因明化新材料生产装置陆续停车，热氧化炉回收系统置换废水，废水成分变化较大，废水黏稠度高，造成进入热氧化炉的废水雾化效果不好，废水燃烧不完全。加之停车过程中热氧化炉氧含量较高。导致氮氧化物数据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2022-08-16 18:48 ~~ 2022-08-16 18:59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MF0049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DA001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一氧化碳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360.44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18 点48分因热氧化炉废液喷枪堵塞，导致瞬间废液雾化不完全，有机物燃烧不完全，导致一氧化碳超标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2022-08-18 20:36 ~~ 2022-08-18 20:39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MF0049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DA001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一氧化碳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206.0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因热氧化炉废液喷枪出现堵塞情况，导致瞬间废液雾化不完全，有机物燃烧不完全，导致短时一氧化碳超标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2022-08-28 02:42 ~~ 2022-08-28 02:49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MF0049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DA001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颗粒物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16.74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因设备震动，在线颗粒物仪器吸入大颗粒烟筒铁锈，导致颗粒物数据出现超标。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2022-12-01 01:24 ~~ 2022-12-01 01:38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MF0049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DA001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颗粒物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24.6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因设备震动，在线颗粒物仪器吸入大颗粒烟筒铁锈，导致颗粒物数据出现超标。 </w:t>
            </w:r>
          </w:p>
        </w:tc>
      </w:tr>
    </w:tbl>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rPr>
        <w:t>表6-4 废水污染物超标时段日均值报表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1"/>
        <w:gridCol w:w="695"/>
        <w:gridCol w:w="863"/>
        <w:gridCol w:w="1618"/>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超标时段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实际排放浓度（折标，mg/L）</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超标原因说明</w:t>
            </w:r>
          </w:p>
        </w:tc>
      </w:tr>
    </w:tbl>
    <w:p>
      <w:pPr>
        <w:pStyle w:val="3"/>
        <w:keepNext w:val="0"/>
        <w:keepLines w:val="0"/>
        <w:widowControl/>
        <w:suppressLineNumbers w:val="0"/>
      </w:pPr>
      <w:r>
        <w:t>（三）特殊时段废气污染物排放信息</w:t>
      </w:r>
    </w:p>
    <w:p>
      <w:pPr>
        <w:keepNext w:val="0"/>
        <w:keepLines w:val="0"/>
        <w:widowControl/>
        <w:suppressLineNumbers w:val="0"/>
        <w:jc w:val="left"/>
      </w:pPr>
      <w:r>
        <w:rPr>
          <w:rFonts w:ascii="宋体" w:hAnsi="宋体" w:eastAsia="宋体" w:cs="宋体"/>
          <w:vanish/>
          <w:sz w:val="21"/>
          <w:szCs w:val="21"/>
        </w:rPr>
        <w:object>
          <v:shape id="_x0000_i1065" o:spt="201" alt="" type="#_x0000_t201" style="height:18pt;width:72pt;" o:ole="t" filled="f" o:preferrelative="t" stroked="f" coordsize="21600,21600">
            <v:path/>
            <v:fill on="f" focussize="0,0"/>
            <v:stroke on="f"/>
            <v:imagedata r:id="rId84" o:title=""/>
            <o:lock v:ext="edit" aspectratio="t"/>
            <w10:wrap type="none"/>
            <w10:anchorlock/>
          </v:shape>
          <w:control r:id="rId83" w:name="Control 41" w:shapeid="_x0000_i1065"/>
        </w:object>
      </w:r>
    </w:p>
    <w:p>
      <w:pPr>
        <w:pStyle w:val="4"/>
        <w:keepNext w:val="0"/>
        <w:keepLines w:val="0"/>
        <w:widowControl/>
        <w:suppressLineNumbers w:val="0"/>
        <w:spacing w:before="0" w:beforeAutospacing="1" w:after="0" w:afterAutospacing="1"/>
        <w:ind w:left="0" w:right="0"/>
      </w:pPr>
      <w:r>
        <w:rPr>
          <w:sz w:val="21"/>
          <w:szCs w:val="21"/>
        </w:rPr>
        <w:t>表6-5 特殊时段废气污染物实际排放量</w:t>
      </w:r>
    </w:p>
    <w:p>
      <w:pPr>
        <w:keepNext w:val="0"/>
        <w:keepLines w:val="0"/>
        <w:widowControl/>
        <w:suppressLineNumbers w:val="0"/>
        <w:jc w:val="left"/>
        <w:rPr>
          <w:sz w:val="21"/>
          <w:szCs w:val="21"/>
        </w:rPr>
      </w:pPr>
      <w:r>
        <w:rPr>
          <w:rFonts w:ascii="宋体" w:hAnsi="宋体" w:eastAsia="宋体" w:cs="宋体"/>
          <w:sz w:val="21"/>
          <w:szCs w:val="21"/>
        </w:rPr>
        <w:t xml:space="preserve">重污染天气应急预警期间等特殊时段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7"/>
        <w:gridCol w:w="772"/>
        <w:gridCol w:w="1529"/>
        <w:gridCol w:w="910"/>
        <w:gridCol w:w="1395"/>
        <w:gridCol w:w="1395"/>
        <w:gridCol w:w="1460"/>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日期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废气类型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排放口编号/设施编号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许可日排放量(kg)</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实际日排放量(kg)</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是否超标及超标原因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bl>
    <w:p>
      <w:pPr>
        <w:keepNext w:val="0"/>
        <w:keepLines w:val="0"/>
        <w:widowControl/>
        <w:suppressLineNumbers w:val="0"/>
        <w:jc w:val="left"/>
        <w:rPr>
          <w:sz w:val="21"/>
          <w:szCs w:val="21"/>
        </w:rPr>
      </w:pPr>
      <w:r>
        <w:rPr>
          <w:rFonts w:ascii="宋体" w:hAnsi="宋体" w:eastAsia="宋体" w:cs="宋体"/>
          <w:sz w:val="21"/>
          <w:szCs w:val="21"/>
        </w:rPr>
        <w:t xml:space="preserve">冬防等特殊时段 </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3"/>
        <w:gridCol w:w="789"/>
        <w:gridCol w:w="1576"/>
        <w:gridCol w:w="932"/>
        <w:gridCol w:w="1324"/>
        <w:gridCol w:w="1324"/>
        <w:gridCol w:w="1505"/>
        <w:gridCol w:w="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月份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废气类型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排放口编号/设施编号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许可月排放量(t)</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实际月排放量(t)</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是否超标及超标原因</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bl>
    <w:p>
      <w:pPr>
        <w:keepNext w:val="0"/>
        <w:keepLines w:val="0"/>
        <w:widowControl/>
        <w:suppressLineNumbers w:val="0"/>
        <w:spacing w:after="240" w:afterAutospacing="0"/>
        <w:jc w:val="left"/>
      </w:pPr>
      <w:r>
        <w:rPr>
          <w:rFonts w:ascii="宋体" w:hAnsi="宋体" w:eastAsia="宋体" w:cs="宋体"/>
          <w:sz w:val="21"/>
          <w:szCs w:val="21"/>
        </w:rPr>
        <w:br w:type="textWrapping"/>
      </w:r>
      <w:r>
        <w:rPr>
          <w:rFonts w:ascii="宋体" w:hAnsi="宋体" w:eastAsia="宋体" w:cs="宋体"/>
          <w:sz w:val="21"/>
          <w:szCs w:val="21"/>
        </w:rPr>
        <w:br w:type="textWrapping"/>
      </w:r>
    </w:p>
    <w:p>
      <w:pPr>
        <w:pStyle w:val="3"/>
        <w:keepNext w:val="0"/>
        <w:keepLines w:val="0"/>
        <w:widowControl/>
        <w:suppressLineNumbers w:val="0"/>
      </w:pPr>
      <w:r>
        <w:rPr>
          <w:shd w:val="clear" w:fill="FFFFFF"/>
        </w:rPr>
        <w:t>（四）结论</w:t>
      </w:r>
    </w:p>
    <w:p>
      <w:pPr>
        <w:keepNext w:val="0"/>
        <w:keepLines w:val="0"/>
        <w:widowControl/>
        <w:suppressLineNumbers w:val="0"/>
        <w:jc w:val="left"/>
      </w:pPr>
      <w:r>
        <w:rPr>
          <w:rFonts w:ascii="宋体" w:hAnsi="宋体" w:eastAsia="宋体" w:cs="宋体"/>
          <w:vanish/>
          <w:sz w:val="21"/>
          <w:szCs w:val="21"/>
          <w:shd w:val="clear" w:fill="FFFFFF"/>
        </w:rPr>
        <w:object>
          <v:shape id="_x0000_i1066" o:spt="201" alt="" type="#_x0000_t201" style="height:18pt;width:72pt;" o:ole="t" filled="f" o:preferrelative="t" stroked="f" coordsize="21600,21600">
            <v:path/>
            <v:fill on="f" focussize="0,0"/>
            <v:stroke on="f"/>
            <v:imagedata r:id="rId86" o:title=""/>
            <o:lock v:ext="edit" aspectratio="t"/>
            <w10:wrap type="none"/>
            <w10:anchorlock/>
          </v:shape>
          <w:control r:id="rId85" w:name="Control 42" w:shapeid="_x0000_i1066"/>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热氧化炉烟气监测项目二氧化硫、氮氧化物、一氧化碳、颗粒物、烟气流量、烟温、氧含量、氨、氯化氢、挥发性有机物、二噁英。其中二氧化硫、氮氧化物、一氧化碳、烟气流量、颗粒物、烟温、氧含量为在线实时监测，挥发性有机物委托济南万安每月监测一次。氯化氢每季度检测一次。氨、甲醛、乙醛、吡啶、苯、二噁英每半年检测一次，各项污染物数据均达标排放。2022年度烟气在线日均值全年合格、各项污染物均未超过许可排放量。 催化剂再生废气监测项目：氮氧化物、颗粒物、烟气流量委托济南万安检测评价技术有限公司每季度监测一次，全年均达标排放。各项污染物均未超过许可排放量。 双氧水氧化尾气一期监测项目：废气流量、挥发性有机物委托济南万安检测评价技术有限公司每月监测一次，均达标排放。各项污染物均未超过许可排放量。 双氧水氧化尾气二期监测项目：废气流量、挥发性有机物为在线实时监测，均达标排放。各项污染物均未超过许可排放量。 无组织废气监测项目：苯、甲苯、二甲苯、VOCs、Z醛、甲醛、甲醇、氨、臭气浓度、噪声委托济南万安检测评价技术有限公司，全年均达标排放。 </w:t>
      </w:r>
    </w:p>
    <w:p>
      <w:pPr>
        <w:pStyle w:val="2"/>
        <w:keepNext w:val="0"/>
        <w:keepLines w:val="0"/>
        <w:widowControl/>
        <w:suppressLineNumbers w:val="0"/>
      </w:pPr>
      <w:r>
        <w:t>七、信息公开情况</w:t>
      </w:r>
    </w:p>
    <w:p>
      <w:pPr>
        <w:pStyle w:val="3"/>
        <w:keepNext w:val="0"/>
        <w:keepLines w:val="0"/>
        <w:widowControl/>
        <w:suppressLineNumbers w:val="0"/>
      </w:pPr>
      <w:r>
        <w:t xml:space="preserve">(一)信息公开情况报表 </w:t>
      </w:r>
    </w:p>
    <w:p>
      <w:pPr>
        <w:keepNext w:val="0"/>
        <w:keepLines w:val="0"/>
        <w:widowControl/>
        <w:suppressLineNumbers w:val="0"/>
        <w:jc w:val="left"/>
      </w:pPr>
      <w:r>
        <w:rPr>
          <w:rFonts w:ascii="宋体" w:hAnsi="宋体" w:eastAsia="宋体" w:cs="宋体"/>
          <w:vanish/>
          <w:sz w:val="21"/>
          <w:szCs w:val="21"/>
        </w:rPr>
        <w:object>
          <v:shape id="_x0000_i1067" o:spt="201" alt="" type="#_x0000_t201" style="height:18pt;width:72pt;" o:ole="t" filled="f" o:preferrelative="t" stroked="f" coordsize="21600,21600">
            <v:path/>
            <v:fill on="f" focussize="0,0"/>
            <v:stroke on="f"/>
            <v:imagedata r:id="rId88" o:title=""/>
            <o:lock v:ext="edit" aspectratio="t"/>
            <w10:wrap type="none"/>
            <w10:anchorlock/>
          </v:shape>
          <w:control r:id="rId87" w:name="Control 43" w:shapeid="_x0000_i1067"/>
        </w:object>
      </w:r>
      <w:r>
        <w:rPr>
          <w:rFonts w:ascii="宋体" w:hAnsi="宋体" w:eastAsia="宋体" w:cs="宋体"/>
          <w:vanish/>
          <w:sz w:val="21"/>
          <w:szCs w:val="21"/>
        </w:rPr>
        <w:object>
          <v:shape id="_x0000_i1068" o:spt="201" alt="" type="#_x0000_t201" style="height:18pt;width:72pt;" o:ole="t" filled="f" o:preferrelative="t" stroked="f" coordsize="21600,21600">
            <v:path/>
            <v:fill on="f" focussize="0,0"/>
            <v:stroke on="f"/>
            <v:imagedata r:id="rId90" o:title=""/>
            <o:lock v:ext="edit" aspectratio="t"/>
            <w10:wrap type="none"/>
            <w10:anchorlock/>
          </v:shape>
          <w:control r:id="rId89" w:name="Control 44" w:shapeid="_x0000_i1068"/>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rPr>
        <w:t>表7-1 信息公开情况报表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
        <w:gridCol w:w="413"/>
        <w:gridCol w:w="3334"/>
        <w:gridCol w:w="3025"/>
        <w:gridCol w:w="816"/>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分类</w:t>
            </w:r>
          </w:p>
        </w:tc>
        <w:tc>
          <w:tcPr>
            <w:tcW w:w="2000" w:type="pc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许可证规定内容</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实际情况</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是否符合排污许可证要求</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公开方式</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1．企业环境信息依法披露系统；2．全国排 污许可证管理信息平台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监测数据定期在山东省污染源在线监测信息共享系统中公示，排污许可执行报告定期在公司网站进行公示。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是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5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时间节点</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1．纳入环境信息依法披露企业名单的企业应当于每年3月15日前披露上一年度1月1日至12月31日的环境信息，上传至企业环境信息依法披露系统；2．企业存在收到相关法律文书、对已披露的环境信息进行变更情形时，公开时间按照《企业环境信息依法披露管理办法》中第十七条、第十八条、第二十条规定执行。</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监测数据定期在山东省污染源在线监测信息共享系统中公示，排污许可执行报告定期在公司网站进行公示。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是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宋体"/>
                <w:b/>
                <w:bCs/>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center"/>
              <w:rPr>
                <w:b/>
                <w:bCs/>
                <w:sz w:val="21"/>
                <w:szCs w:val="21"/>
              </w:rPr>
            </w:pPr>
            <w:r>
              <w:rPr>
                <w:rFonts w:ascii="宋体" w:hAnsi="宋体" w:eastAsia="宋体" w:cs="宋体"/>
                <w:b/>
                <w:bCs/>
                <w:sz w:val="21"/>
                <w:szCs w:val="21"/>
              </w:rPr>
              <w:t>公开内容</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1．纳入环境信息依法披露企业名单的企业应当按照《企业环境信息依法披露格式准则》编制年度环境信息依法披露报告和临时环境信息依法披露报告； 2．按照《排污许可管理条例》第二十三条规定：排污单位应该按照排污许可证规定，如实在全国排污许可证管理信息平台上公开污染物排放信息。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已在全国排污许可管理平台进行公示。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jc w:val="left"/>
              <w:rPr>
                <w:sz w:val="21"/>
                <w:szCs w:val="21"/>
              </w:rPr>
            </w:pPr>
            <w:r>
              <w:rPr>
                <w:rFonts w:ascii="宋体" w:hAnsi="宋体" w:eastAsia="宋体" w:cs="宋体"/>
                <w:sz w:val="21"/>
                <w:szCs w:val="21"/>
              </w:rPr>
              <w:t xml:space="preserve">是 </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eastAsia" w:ascii="宋体"/>
                <w:sz w:val="21"/>
                <w:szCs w:val="21"/>
              </w:rPr>
            </w:pPr>
          </w:p>
        </w:tc>
      </w:tr>
    </w:tbl>
    <w:p>
      <w:pPr>
        <w:pStyle w:val="3"/>
        <w:keepNext w:val="0"/>
        <w:keepLines w:val="0"/>
        <w:widowControl/>
        <w:suppressLineNumbers w:val="0"/>
      </w:pPr>
      <w:r>
        <w:t xml:space="preserve">(二)小结 </w:t>
      </w:r>
    </w:p>
    <w:p>
      <w:pPr>
        <w:keepNext w:val="0"/>
        <w:keepLines w:val="0"/>
        <w:widowControl/>
        <w:suppressLineNumbers w:val="0"/>
        <w:jc w:val="left"/>
      </w:pPr>
      <w:r>
        <w:rPr>
          <w:rFonts w:ascii="宋体" w:hAnsi="宋体" w:eastAsia="宋体" w:cs="宋体"/>
          <w:vanish/>
          <w:sz w:val="21"/>
          <w:szCs w:val="21"/>
        </w:rPr>
        <w:object>
          <v:shape id="_x0000_i1069" o:spt="201" alt="" type="#_x0000_t201" style="height:18pt;width:72pt;" o:ole="t" filled="f" o:preferrelative="t" stroked="f" coordsize="21600,21600">
            <v:path/>
            <v:fill on="f" focussize="0,0"/>
            <v:stroke on="f"/>
            <v:imagedata r:id="rId92" o:title=""/>
            <o:lock v:ext="edit" aspectratio="t"/>
            <w10:wrap type="none"/>
            <w10:anchorlock/>
          </v:shape>
          <w:control r:id="rId91" w:name="Control 45" w:shapeid="_x0000_i1069"/>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基础信息、排污信息、防治污染设施的建设和运行情况通过“全国排污许可证管理信息平台”网站公开，环评及其他环境保护行政许可情况已通过济南市生态环境局官方网站公开。突发环境事件应急预案通过公司网站进行公开。自行监测信息在山东省污染源信息共享系统中进行公开。其他应当公开的环境信息(环境应急预案演练及固废管理)通过公司网站及公司信息公示栏进行公开。 </w:t>
      </w:r>
    </w:p>
    <w:p>
      <w:pPr>
        <w:pStyle w:val="2"/>
        <w:keepNext w:val="0"/>
        <w:keepLines w:val="0"/>
        <w:widowControl/>
        <w:suppressLineNumbers w:val="0"/>
      </w:pPr>
      <w:r>
        <w:t>八、企业内部环境管理体系建设与运行情况</w:t>
      </w:r>
    </w:p>
    <w:p>
      <w:pPr>
        <w:keepNext w:val="0"/>
        <w:keepLines w:val="0"/>
        <w:widowControl/>
        <w:suppressLineNumbers w:val="0"/>
        <w:jc w:val="left"/>
      </w:pPr>
      <w:r>
        <w:rPr>
          <w:rFonts w:ascii="宋体" w:hAnsi="宋体" w:eastAsia="宋体" w:cs="宋体"/>
          <w:vanish/>
          <w:sz w:val="21"/>
          <w:szCs w:val="21"/>
        </w:rPr>
        <w:object>
          <v:shape id="_x0000_i1070" o:spt="201" alt="" type="#_x0000_t201" style="height:18pt;width:72pt;" o:ole="t" filled="f" o:preferrelative="t" stroked="f" coordsize="21600,21600">
            <v:path/>
            <v:fill on="f" focussize="0,0"/>
            <v:stroke on="f"/>
            <v:imagedata r:id="rId94" o:title=""/>
            <o:lock v:ext="edit" aspectratio="t"/>
            <w10:wrap type="none"/>
            <w10:anchorlock/>
          </v:shape>
          <w:control r:id="rId93" w:name="Control 46" w:shapeid="_x0000_i1070"/>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说明企业内部环境管理体系的设置、人员保障、设施配备、企业环境保护规划、相关规章制度的建设和实施情况、相关责任的落实情况等。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我公司自投建以来就秉承“保护环境从高、 从严、从长远”的生产发展理念，严格遵守“三同时”建设及相关国家法律法规，将“建设发展与绿色环保并重”，配置相应的设施设备，加强对环境的保护和治理。公司主要从事工业甲醛溶液(37%、 44%合格品)、过氧化氢溶液(27. 5%)、工业用吡啶和3-甲基吡啶的生产。为进一步提升产品的质量、环境、能源和职业健康安全管理水平，经公司研究决定综合四体系进行认证。为此任命了管理者代表，确定了主管部门，识别了产品流程、主要环境因素和危险源，规定了控制方式，制定并完善了公司的管理体系文件。 公司管理体系的策划能够体现公司的特点，符合公司的实际状况，基本能够满足工业甲醛溶液(37%、44%合格品)、 过氧化氢溶液(27. 5%)、工业用吡定和3-甲基吡啶的生产及相关活动，重要环境因素和危险源的控制、资源的消耗、质量和环境、能源及职业健康安全认证标准及适用法律法规的要求。 公司设置了安全环保部，对公司环境进行管理。公司建立完善了环境管理制度,并层层签订了环保责任书。公司提出以安全和环保为核心的工作理念，统一认识，进一步统一思想，强化环保优先、绿色发展意识，通过自我排查整治、实现自我管控提升。 </w:t>
      </w:r>
    </w:p>
    <w:p>
      <w:pPr>
        <w:pStyle w:val="2"/>
        <w:keepNext w:val="0"/>
        <w:keepLines w:val="0"/>
        <w:widowControl/>
        <w:suppressLineNumbers w:val="0"/>
      </w:pPr>
      <w:r>
        <w:t>九、其他排污许可证规定的内容执行情况</w:t>
      </w:r>
    </w:p>
    <w:p>
      <w:pPr>
        <w:keepNext w:val="0"/>
        <w:keepLines w:val="0"/>
        <w:widowControl/>
        <w:suppressLineNumbers w:val="0"/>
        <w:jc w:val="left"/>
      </w:pPr>
      <w:r>
        <w:rPr>
          <w:rFonts w:ascii="宋体" w:hAnsi="宋体" w:eastAsia="宋体" w:cs="宋体"/>
          <w:vanish/>
          <w:sz w:val="21"/>
          <w:szCs w:val="21"/>
        </w:rPr>
        <w:object>
          <v:shape id="_x0000_i1071" o:spt="201" alt="" type="#_x0000_t201" style="height:18pt;width:72pt;" o:ole="t" filled="f" o:preferrelative="t" stroked="f" coordsize="21600,21600">
            <v:path/>
            <v:fill on="f" focussize="0,0"/>
            <v:stroke on="f"/>
            <v:imagedata r:id="rId96" o:title=""/>
            <o:lock v:ext="edit" aspectratio="t"/>
            <w10:wrap type="none"/>
            <w10:anchorlock/>
          </v:shape>
          <w:control r:id="rId95" w:name="Control 47" w:shapeid="_x0000_i1071"/>
        </w:object>
      </w:r>
    </w:p>
    <w:p>
      <w:r>
        <w:t>十、其他需要说明的情况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WQ4ZjVkZTFlNDgzMTFjMTc2M2FlMTNlNjNlMGUifQ=="/>
  </w:docVars>
  <w:rsids>
    <w:rsidRoot w:val="236E2DE5"/>
    <w:rsid w:val="236E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ascii="黑体" w:hAnsi="宋体" w:eastAsia="黑体" w:cs="黑体"/>
      <w:b/>
      <w:bCs/>
      <w:kern w:val="0"/>
      <w:sz w:val="30"/>
      <w:szCs w:val="30"/>
      <w:lang w:val="en-US" w:eastAsia="zh-CN" w:bidi="ar"/>
    </w:rPr>
  </w:style>
  <w:style w:type="paragraph" w:styleId="3">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image" Target="media/image46.wmf"/><Relationship Id="rId95" Type="http://schemas.openxmlformats.org/officeDocument/2006/relationships/control" Target="activeX/activeX47.xml"/><Relationship Id="rId94" Type="http://schemas.openxmlformats.org/officeDocument/2006/relationships/image" Target="media/image45.wmf"/><Relationship Id="rId93" Type="http://schemas.openxmlformats.org/officeDocument/2006/relationships/control" Target="activeX/activeX46.xml"/><Relationship Id="rId92" Type="http://schemas.openxmlformats.org/officeDocument/2006/relationships/image" Target="media/image44.wmf"/><Relationship Id="rId91" Type="http://schemas.openxmlformats.org/officeDocument/2006/relationships/control" Target="activeX/activeX45.xml"/><Relationship Id="rId90" Type="http://schemas.openxmlformats.org/officeDocument/2006/relationships/image" Target="media/image43.wmf"/><Relationship Id="rId9" Type="http://schemas.openxmlformats.org/officeDocument/2006/relationships/control" Target="activeX/activeX4.xml"/><Relationship Id="rId89" Type="http://schemas.openxmlformats.org/officeDocument/2006/relationships/control" Target="activeX/activeX44.xml"/><Relationship Id="rId88" Type="http://schemas.openxmlformats.org/officeDocument/2006/relationships/image" Target="media/image42.wmf"/><Relationship Id="rId87" Type="http://schemas.openxmlformats.org/officeDocument/2006/relationships/control" Target="activeX/activeX43.xml"/><Relationship Id="rId86" Type="http://schemas.openxmlformats.org/officeDocument/2006/relationships/image" Target="media/image41.wmf"/><Relationship Id="rId85" Type="http://schemas.openxmlformats.org/officeDocument/2006/relationships/control" Target="activeX/activeX42.xml"/><Relationship Id="rId84" Type="http://schemas.openxmlformats.org/officeDocument/2006/relationships/image" Target="media/image40.wmf"/><Relationship Id="rId83" Type="http://schemas.openxmlformats.org/officeDocument/2006/relationships/control" Target="activeX/activeX41.xml"/><Relationship Id="rId82" Type="http://schemas.openxmlformats.org/officeDocument/2006/relationships/image" Target="media/image39.wmf"/><Relationship Id="rId81" Type="http://schemas.openxmlformats.org/officeDocument/2006/relationships/control" Target="activeX/activeX40.xml"/><Relationship Id="rId80" Type="http://schemas.openxmlformats.org/officeDocument/2006/relationships/image" Target="media/image38.wmf"/><Relationship Id="rId8" Type="http://schemas.openxmlformats.org/officeDocument/2006/relationships/control" Target="activeX/activeX3.xml"/><Relationship Id="rId79" Type="http://schemas.openxmlformats.org/officeDocument/2006/relationships/control" Target="activeX/activeX39.xml"/><Relationship Id="rId78" Type="http://schemas.openxmlformats.org/officeDocument/2006/relationships/image" Target="media/image37.wmf"/><Relationship Id="rId77" Type="http://schemas.openxmlformats.org/officeDocument/2006/relationships/control" Target="activeX/activeX38.xml"/><Relationship Id="rId76" Type="http://schemas.openxmlformats.org/officeDocument/2006/relationships/image" Target="media/image36.wmf"/><Relationship Id="rId75" Type="http://schemas.openxmlformats.org/officeDocument/2006/relationships/control" Target="activeX/activeX37.xml"/><Relationship Id="rId74" Type="http://schemas.openxmlformats.org/officeDocument/2006/relationships/image" Target="media/image35.wmf"/><Relationship Id="rId73" Type="http://schemas.openxmlformats.org/officeDocument/2006/relationships/control" Target="activeX/activeX36.xml"/><Relationship Id="rId72" Type="http://schemas.openxmlformats.org/officeDocument/2006/relationships/image" Target="media/image34.wmf"/><Relationship Id="rId71" Type="http://schemas.openxmlformats.org/officeDocument/2006/relationships/control" Target="activeX/activeX35.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4.xml"/><Relationship Id="rId68" Type="http://schemas.openxmlformats.org/officeDocument/2006/relationships/image" Target="media/image32.wmf"/><Relationship Id="rId67" Type="http://schemas.openxmlformats.org/officeDocument/2006/relationships/control" Target="activeX/activeX33.xml"/><Relationship Id="rId66" Type="http://schemas.openxmlformats.org/officeDocument/2006/relationships/image" Target="media/image31.wmf"/><Relationship Id="rId65" Type="http://schemas.openxmlformats.org/officeDocument/2006/relationships/control" Target="activeX/activeX32.xml"/><Relationship Id="rId64" Type="http://schemas.openxmlformats.org/officeDocument/2006/relationships/image" Target="media/image30.wmf"/><Relationship Id="rId63" Type="http://schemas.openxmlformats.org/officeDocument/2006/relationships/control" Target="activeX/activeX31.xml"/><Relationship Id="rId62" Type="http://schemas.openxmlformats.org/officeDocument/2006/relationships/image" Target="media/image29.wmf"/><Relationship Id="rId61" Type="http://schemas.openxmlformats.org/officeDocument/2006/relationships/control" Target="activeX/activeX30.xml"/><Relationship Id="rId60" Type="http://schemas.openxmlformats.org/officeDocument/2006/relationships/image" Target="media/image28.wmf"/><Relationship Id="rId6" Type="http://schemas.openxmlformats.org/officeDocument/2006/relationships/control" Target="activeX/activeX2.xml"/><Relationship Id="rId59" Type="http://schemas.openxmlformats.org/officeDocument/2006/relationships/control" Target="activeX/activeX29.xml"/><Relationship Id="rId58" Type="http://schemas.openxmlformats.org/officeDocument/2006/relationships/image" Target="media/image27.wmf"/><Relationship Id="rId57" Type="http://schemas.openxmlformats.org/officeDocument/2006/relationships/control" Target="activeX/activeX28.xml"/><Relationship Id="rId56" Type="http://schemas.openxmlformats.org/officeDocument/2006/relationships/image" Target="media/image26.wmf"/><Relationship Id="rId55" Type="http://schemas.openxmlformats.org/officeDocument/2006/relationships/control" Target="activeX/activeX27.xml"/><Relationship Id="rId54" Type="http://schemas.openxmlformats.org/officeDocument/2006/relationships/image" Target="media/image25.wmf"/><Relationship Id="rId53" Type="http://schemas.openxmlformats.org/officeDocument/2006/relationships/control" Target="activeX/activeX26.xml"/><Relationship Id="rId52" Type="http://schemas.openxmlformats.org/officeDocument/2006/relationships/image" Target="media/image24.wmf"/><Relationship Id="rId51" Type="http://schemas.openxmlformats.org/officeDocument/2006/relationships/control" Target="activeX/activeX25.xml"/><Relationship Id="rId50" Type="http://schemas.openxmlformats.org/officeDocument/2006/relationships/image" Target="media/image23.wmf"/><Relationship Id="rId5" Type="http://schemas.openxmlformats.org/officeDocument/2006/relationships/image" Target="media/image1.wmf"/><Relationship Id="rId49" Type="http://schemas.openxmlformats.org/officeDocument/2006/relationships/control" Target="activeX/activeX24.xml"/><Relationship Id="rId48" Type="http://schemas.openxmlformats.org/officeDocument/2006/relationships/image" Target="media/image22.wmf"/><Relationship Id="rId47" Type="http://schemas.openxmlformats.org/officeDocument/2006/relationships/control" Target="activeX/activeX23.xml"/><Relationship Id="rId46" Type="http://schemas.openxmlformats.org/officeDocument/2006/relationships/image" Target="media/image21.wmf"/><Relationship Id="rId45" Type="http://schemas.openxmlformats.org/officeDocument/2006/relationships/control" Target="activeX/activeX22.xml"/><Relationship Id="rId44" Type="http://schemas.openxmlformats.org/officeDocument/2006/relationships/image" Target="media/image20.wmf"/><Relationship Id="rId43" Type="http://schemas.openxmlformats.org/officeDocument/2006/relationships/control" Target="activeX/activeX21.xml"/><Relationship Id="rId42" Type="http://schemas.openxmlformats.org/officeDocument/2006/relationships/image" Target="media/image19.wmf"/><Relationship Id="rId41" Type="http://schemas.openxmlformats.org/officeDocument/2006/relationships/control" Target="activeX/activeX20.xml"/><Relationship Id="rId40" Type="http://schemas.openxmlformats.org/officeDocument/2006/relationships/image" Target="media/image18.wmf"/><Relationship Id="rId4" Type="http://schemas.openxmlformats.org/officeDocument/2006/relationships/control" Target="activeX/activeX1.xml"/><Relationship Id="rId39" Type="http://schemas.openxmlformats.org/officeDocument/2006/relationships/control" Target="activeX/activeX19.xml"/><Relationship Id="rId38" Type="http://schemas.openxmlformats.org/officeDocument/2006/relationships/image" Target="media/image17.wmf"/><Relationship Id="rId37" Type="http://schemas.openxmlformats.org/officeDocument/2006/relationships/control" Target="activeX/activeX18.xml"/><Relationship Id="rId36" Type="http://schemas.openxmlformats.org/officeDocument/2006/relationships/image" Target="media/image16.wmf"/><Relationship Id="rId35" Type="http://schemas.openxmlformats.org/officeDocument/2006/relationships/control" Target="activeX/activeX17.xml"/><Relationship Id="rId34" Type="http://schemas.openxmlformats.org/officeDocument/2006/relationships/image" Target="media/image15.wmf"/><Relationship Id="rId33" Type="http://schemas.openxmlformats.org/officeDocument/2006/relationships/control" Target="activeX/activeX16.xml"/><Relationship Id="rId32" Type="http://schemas.openxmlformats.org/officeDocument/2006/relationships/image" Target="media/image14.wmf"/><Relationship Id="rId31" Type="http://schemas.openxmlformats.org/officeDocument/2006/relationships/control" Target="activeX/activeX15.xml"/><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control" Target="activeX/activeX14.xml"/><Relationship Id="rId28" Type="http://schemas.openxmlformats.org/officeDocument/2006/relationships/image" Target="media/image12.wmf"/><Relationship Id="rId27" Type="http://schemas.openxmlformats.org/officeDocument/2006/relationships/control" Target="activeX/activeX13.xml"/><Relationship Id="rId26" Type="http://schemas.openxmlformats.org/officeDocument/2006/relationships/image" Target="media/image11.wmf"/><Relationship Id="rId25" Type="http://schemas.openxmlformats.org/officeDocument/2006/relationships/control" Target="activeX/activeX12.xml"/><Relationship Id="rId24" Type="http://schemas.openxmlformats.org/officeDocument/2006/relationships/image" Target="media/image10.wmf"/><Relationship Id="rId23" Type="http://schemas.openxmlformats.org/officeDocument/2006/relationships/control" Target="activeX/activeX11.xml"/><Relationship Id="rId22" Type="http://schemas.openxmlformats.org/officeDocument/2006/relationships/image" Target="media/image9.wmf"/><Relationship Id="rId21" Type="http://schemas.openxmlformats.org/officeDocument/2006/relationships/control" Target="activeX/activeX10.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control" Target="activeX/activeX9.xml"/><Relationship Id="rId18" Type="http://schemas.openxmlformats.org/officeDocument/2006/relationships/image" Target="media/image7.wmf"/><Relationship Id="rId17" Type="http://schemas.openxmlformats.org/officeDocument/2006/relationships/control" Target="activeX/activeX8.xml"/><Relationship Id="rId16" Type="http://schemas.openxmlformats.org/officeDocument/2006/relationships/image" Target="media/image6.wmf"/><Relationship Id="rId15" Type="http://schemas.openxmlformats.org/officeDocument/2006/relationships/control" Target="activeX/activeX7.xml"/><Relationship Id="rId14" Type="http://schemas.openxmlformats.org/officeDocument/2006/relationships/image" Target="media/image5.wmf"/><Relationship Id="rId13" Type="http://schemas.openxmlformats.org/officeDocument/2006/relationships/control" Target="activeX/activeX6.xml"/><Relationship Id="rId12" Type="http://schemas.openxmlformats.org/officeDocument/2006/relationships/image" Target="media/image4.wmf"/><Relationship Id="rId11" Type="http://schemas.openxmlformats.org/officeDocument/2006/relationships/control" Target="activeX/activeX5.xml"/><Relationship Id="rId10" Type="http://schemas.openxmlformats.org/officeDocument/2006/relationships/image" Target="media/image3.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8.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9.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_rels/activeX9.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10.xml><?xml version="1.0" encoding="utf-8"?>
<ax:ocx xmlns:ax="http://schemas.microsoft.com/office/2006/activeX" xmlns:r="http://schemas.openxmlformats.org/officeDocument/2006/relationships" ax:classid="{5512D11C-5CC6-11CF-8D67-00AA00BDCE1D}" r:id="rId1" ax:persistence="persistStorage"/>
</file>

<file path=word/activeX/activeX11.xml><?xml version="1.0" encoding="utf-8"?>
<ax:ocx xmlns:ax="http://schemas.microsoft.com/office/2006/activeX" xmlns:r="http://schemas.openxmlformats.org/officeDocument/2006/relationships" ax:classid="{5512D11C-5CC6-11CF-8D67-00AA00BDCE1D}" r:id="rId1" ax:persistence="persistStorage"/>
</file>

<file path=word/activeX/activeX12.xml><?xml version="1.0" encoding="utf-8"?>
<ax:ocx xmlns:ax="http://schemas.microsoft.com/office/2006/activeX" xmlns:r="http://schemas.openxmlformats.org/officeDocument/2006/relationships" ax:classid="{5512D11C-5CC6-11CF-8D67-00AA00BDCE1D}" r:id="rId1" ax:persistence="persistStorage"/>
</file>

<file path=word/activeX/activeX13.xml><?xml version="1.0" encoding="utf-8"?>
<ax:ocx xmlns:ax="http://schemas.microsoft.com/office/2006/activeX" xmlns:r="http://schemas.openxmlformats.org/officeDocument/2006/relationships" ax:classid="{5512D11C-5CC6-11CF-8D67-00AA00BDCE1D}" r:id="rId1" ax:persistence="persistStorage"/>
</file>

<file path=word/activeX/activeX14.xml><?xml version="1.0" encoding="utf-8"?>
<ax:ocx xmlns:ax="http://schemas.microsoft.com/office/2006/activeX" xmlns:r="http://schemas.openxmlformats.org/officeDocument/2006/relationships" ax:classid="{5512D11C-5CC6-11CF-8D67-00AA00BDCE1D}" r:id="rId1" ax:persistence="persistStorage"/>
</file>

<file path=word/activeX/activeX15.xml><?xml version="1.0" encoding="utf-8"?>
<ax:ocx xmlns:ax="http://schemas.microsoft.com/office/2006/activeX" xmlns:r="http://schemas.openxmlformats.org/officeDocument/2006/relationships" ax:classid="{5512D11C-5CC6-11CF-8D67-00AA00BDCE1D}" r:id="rId1" ax:persistence="persistStorage"/>
</file>

<file path=word/activeX/activeX16.xml><?xml version="1.0" encoding="utf-8"?>
<ax:ocx xmlns:ax="http://schemas.microsoft.com/office/2006/activeX" xmlns:r="http://schemas.openxmlformats.org/officeDocument/2006/relationships" ax:classid="{5512D11C-5CC6-11CF-8D67-00AA00BDCE1D}" r:id="rId1" ax:persistence="persistStorage"/>
</file>

<file path=word/activeX/activeX17.xml><?xml version="1.0" encoding="utf-8"?>
<ax:ocx xmlns:ax="http://schemas.microsoft.com/office/2006/activeX" xmlns:r="http://schemas.openxmlformats.org/officeDocument/2006/relationships" ax:classid="{5512D11C-5CC6-11CF-8D67-00AA00BDCE1D}" r:id="rId1" ax:persistence="persistStorage"/>
</file>

<file path=word/activeX/activeX18.xml><?xml version="1.0" encoding="utf-8"?>
<ax:ocx xmlns:ax="http://schemas.microsoft.com/office/2006/activeX" xmlns:r="http://schemas.openxmlformats.org/officeDocument/2006/relationships" ax:classid="{5512D11C-5CC6-11CF-8D67-00AA00BDCE1D}" r:id="rId1" ax:persistence="persistStorage"/>
</file>

<file path=word/activeX/activeX19.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20.xml><?xml version="1.0" encoding="utf-8"?>
<ax:ocx xmlns:ax="http://schemas.microsoft.com/office/2006/activeX" xmlns:r="http://schemas.openxmlformats.org/officeDocument/2006/relationships" ax:classid="{5512D11C-5CC6-11CF-8D67-00AA00BDCE1D}" r:id="rId1" ax:persistence="persistStorage"/>
</file>

<file path=word/activeX/activeX21.xml><?xml version="1.0" encoding="utf-8"?>
<ax:ocx xmlns:ax="http://schemas.microsoft.com/office/2006/activeX" xmlns:r="http://schemas.openxmlformats.org/officeDocument/2006/relationships" ax:classid="{5512D11C-5CC6-11CF-8D67-00AA00BDCE1D}" r:id="rId1" ax:persistence="persistStorage"/>
</file>

<file path=word/activeX/activeX22.xml><?xml version="1.0" encoding="utf-8"?>
<ax:ocx xmlns:ax="http://schemas.microsoft.com/office/2006/activeX" xmlns:r="http://schemas.openxmlformats.org/officeDocument/2006/relationships" ax:classid="{5512D11C-5CC6-11CF-8D67-00AA00BDCE1D}" r:id="rId1" ax:persistence="persistStorage"/>
</file>

<file path=word/activeX/activeX23.xml><?xml version="1.0" encoding="utf-8"?>
<ax:ocx xmlns:ax="http://schemas.microsoft.com/office/2006/activeX" xmlns:r="http://schemas.openxmlformats.org/officeDocument/2006/relationships" ax:classid="{5512D11C-5CC6-11CF-8D67-00AA00BDCE1D}" r:id="rId1" ax:persistence="persistStorage"/>
</file>

<file path=word/activeX/activeX24.xml><?xml version="1.0" encoding="utf-8"?>
<ax:ocx xmlns:ax="http://schemas.microsoft.com/office/2006/activeX" xmlns:r="http://schemas.openxmlformats.org/officeDocument/2006/relationships" ax:classid="{5512D11C-5CC6-11CF-8D67-00AA00BDCE1D}" r:id="rId1" ax:persistence="persistStorage"/>
</file>

<file path=word/activeX/activeX25.xml><?xml version="1.0" encoding="utf-8"?>
<ax:ocx xmlns:ax="http://schemas.microsoft.com/office/2006/activeX" xmlns:r="http://schemas.openxmlformats.org/officeDocument/2006/relationships" ax:classid="{5512D11C-5CC6-11CF-8D67-00AA00BDCE1D}" r:id="rId1" ax:persistence="persistStorage"/>
</file>

<file path=word/activeX/activeX26.xml><?xml version="1.0" encoding="utf-8"?>
<ax:ocx xmlns:ax="http://schemas.microsoft.com/office/2006/activeX" xmlns:r="http://schemas.openxmlformats.org/officeDocument/2006/relationships" ax:classid="{5512D11C-5CC6-11CF-8D67-00AA00BDCE1D}" r:id="rId1" ax:persistence="persistStorage"/>
</file>

<file path=word/activeX/activeX27.xml><?xml version="1.0" encoding="utf-8"?>
<ax:ocx xmlns:ax="http://schemas.microsoft.com/office/2006/activeX" xmlns:r="http://schemas.openxmlformats.org/officeDocument/2006/relationships" ax:classid="{5512D11C-5CC6-11CF-8D67-00AA00BDCE1D}" r:id="rId1" ax:persistence="persistStorage"/>
</file>

<file path=word/activeX/activeX28.xml><?xml version="1.0" encoding="utf-8"?>
<ax:ocx xmlns:ax="http://schemas.microsoft.com/office/2006/activeX" xmlns:r="http://schemas.openxmlformats.org/officeDocument/2006/relationships" ax:classid="{5512D11C-5CC6-11CF-8D67-00AA00BDCE1D}" r:id="rId1" ax:persistence="persistStorage"/>
</file>

<file path=word/activeX/activeX29.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30.xml><?xml version="1.0" encoding="utf-8"?>
<ax:ocx xmlns:ax="http://schemas.microsoft.com/office/2006/activeX" xmlns:r="http://schemas.openxmlformats.org/officeDocument/2006/relationships" ax:classid="{5512D11C-5CC6-11CF-8D67-00AA00BDCE1D}" r:id="rId1" ax:persistence="persistStorage"/>
</file>

<file path=word/activeX/activeX31.xml><?xml version="1.0" encoding="utf-8"?>
<ax:ocx xmlns:ax="http://schemas.microsoft.com/office/2006/activeX" xmlns:r="http://schemas.openxmlformats.org/officeDocument/2006/relationships" ax:classid="{5512D11C-5CC6-11CF-8D67-00AA00BDCE1D}" r:id="rId1" ax:persistence="persistStorage"/>
</file>

<file path=word/activeX/activeX32.xml><?xml version="1.0" encoding="utf-8"?>
<ax:ocx xmlns:ax="http://schemas.microsoft.com/office/2006/activeX" xmlns:r="http://schemas.openxmlformats.org/officeDocument/2006/relationships" ax:classid="{5512D11C-5CC6-11CF-8D67-00AA00BDCE1D}" r:id="rId1" ax:persistence="persistStorage"/>
</file>

<file path=word/activeX/activeX33.xml><?xml version="1.0" encoding="utf-8"?>
<ax:ocx xmlns:ax="http://schemas.microsoft.com/office/2006/activeX" xmlns:r="http://schemas.openxmlformats.org/officeDocument/2006/relationships" ax:classid="{5512D11C-5CC6-11CF-8D67-00AA00BDCE1D}" r:id="rId1" ax:persistence="persistStorage"/>
</file>

<file path=word/activeX/activeX34.xml><?xml version="1.0" encoding="utf-8"?>
<ax:ocx xmlns:ax="http://schemas.microsoft.com/office/2006/activeX" xmlns:r="http://schemas.openxmlformats.org/officeDocument/2006/relationships" ax:classid="{5512D11C-5CC6-11CF-8D67-00AA00BDCE1D}" r:id="rId1" ax:persistence="persistStorage"/>
</file>

<file path=word/activeX/activeX35.xml><?xml version="1.0" encoding="utf-8"?>
<ax:ocx xmlns:ax="http://schemas.microsoft.com/office/2006/activeX" xmlns:r="http://schemas.openxmlformats.org/officeDocument/2006/relationships" ax:classid="{5512D11C-5CC6-11CF-8D67-00AA00BDCE1D}" r:id="rId1" ax:persistence="persistStorage"/>
</file>

<file path=word/activeX/activeX36.xml><?xml version="1.0" encoding="utf-8"?>
<ax:ocx xmlns:ax="http://schemas.microsoft.com/office/2006/activeX" xmlns:r="http://schemas.openxmlformats.org/officeDocument/2006/relationships" ax:classid="{5512D11C-5CC6-11CF-8D67-00AA00BDCE1D}" r:id="rId1" ax:persistence="persistStorage"/>
</file>

<file path=word/activeX/activeX37.xml><?xml version="1.0" encoding="utf-8"?>
<ax:ocx xmlns:ax="http://schemas.microsoft.com/office/2006/activeX" xmlns:r="http://schemas.openxmlformats.org/officeDocument/2006/relationships" ax:classid="{5512D11C-5CC6-11CF-8D67-00AA00BDCE1D}" r:id="rId1" ax:persistence="persistStorage"/>
</file>

<file path=word/activeX/activeX38.xml><?xml version="1.0" encoding="utf-8"?>
<ax:ocx xmlns:ax="http://schemas.microsoft.com/office/2006/activeX" xmlns:r="http://schemas.openxmlformats.org/officeDocument/2006/relationships" ax:classid="{5512D11C-5CC6-11CF-8D67-00AA00BDCE1D}" r:id="rId1" ax:persistence="persistStorage"/>
</file>

<file path=word/activeX/activeX39.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40.xml><?xml version="1.0" encoding="utf-8"?>
<ax:ocx xmlns:ax="http://schemas.microsoft.com/office/2006/activeX" xmlns:r="http://schemas.openxmlformats.org/officeDocument/2006/relationships" ax:classid="{5512D11C-5CC6-11CF-8D67-00AA00BDCE1D}" r:id="rId1" ax:persistence="persistStorage"/>
</file>

<file path=word/activeX/activeX41.xml><?xml version="1.0" encoding="utf-8"?>
<ax:ocx xmlns:ax="http://schemas.microsoft.com/office/2006/activeX" xmlns:r="http://schemas.openxmlformats.org/officeDocument/2006/relationships" ax:classid="{5512D11C-5CC6-11CF-8D67-00AA00BDCE1D}" r:id="rId1" ax:persistence="persistStorage"/>
</file>

<file path=word/activeX/activeX42.xml><?xml version="1.0" encoding="utf-8"?>
<ax:ocx xmlns:ax="http://schemas.microsoft.com/office/2006/activeX" xmlns:r="http://schemas.openxmlformats.org/officeDocument/2006/relationships" ax:classid="{5512D11C-5CC6-11CF-8D67-00AA00BDCE1D}" r:id="rId1" ax:persistence="persistStorage"/>
</file>

<file path=word/activeX/activeX43.xml><?xml version="1.0" encoding="utf-8"?>
<ax:ocx xmlns:ax="http://schemas.microsoft.com/office/2006/activeX" xmlns:r="http://schemas.openxmlformats.org/officeDocument/2006/relationships" ax:classid="{5512D11C-5CC6-11CF-8D67-00AA00BDCE1D}" r:id="rId1" ax:persistence="persistStorage"/>
</file>

<file path=word/activeX/activeX44.xml><?xml version="1.0" encoding="utf-8"?>
<ax:ocx xmlns:ax="http://schemas.microsoft.com/office/2006/activeX" xmlns:r="http://schemas.openxmlformats.org/officeDocument/2006/relationships" ax:classid="{5512D11C-5CC6-11CF-8D67-00AA00BDCE1D}" r:id="rId1" ax:persistence="persistStorage"/>
</file>

<file path=word/activeX/activeX45.xml><?xml version="1.0" encoding="utf-8"?>
<ax:ocx xmlns:ax="http://schemas.microsoft.com/office/2006/activeX" xmlns:r="http://schemas.openxmlformats.org/officeDocument/2006/relationships" ax:classid="{5512D11C-5CC6-11CF-8D67-00AA00BDCE1D}" r:id="rId1" ax:persistence="persistStorage"/>
</file>

<file path=word/activeX/activeX46.xml><?xml version="1.0" encoding="utf-8"?>
<ax:ocx xmlns:ax="http://schemas.microsoft.com/office/2006/activeX" xmlns:r="http://schemas.openxmlformats.org/officeDocument/2006/relationships" ax:classid="{5512D11C-5CC6-11CF-8D67-00AA00BDCE1D}" r:id="rId1" ax:persistence="persistStorage"/>
</file>

<file path=word/activeX/activeX47.xml><?xml version="1.0" encoding="utf-8"?>
<ax:ocx xmlns:ax="http://schemas.microsoft.com/office/2006/activeX" xmlns:r="http://schemas.openxmlformats.org/officeDocument/2006/relationships" ax:classid="{5512D11C-5CC6-11CF-8D67-00AA00BDCE1D}" r:id="rId1" ax:persistence="persistStorage"/>
</file>

<file path=word/activeX/activeX5.xml><?xml version="1.0" encoding="utf-8"?>
<ax:ocx xmlns:ax="http://schemas.microsoft.com/office/2006/activeX" xmlns:r="http://schemas.openxmlformats.org/officeDocument/2006/relationships" ax:classid="{5512D11C-5CC6-11CF-8D67-00AA00BDCE1D}" r:id="rId1" ax:persistence="persistStorage"/>
</file>

<file path=word/activeX/activeX6.xml><?xml version="1.0" encoding="utf-8"?>
<ax:ocx xmlns:ax="http://schemas.microsoft.com/office/2006/activeX" xmlns:r="http://schemas.openxmlformats.org/officeDocument/2006/relationships" ax:classid="{5512D11C-5CC6-11CF-8D67-00AA00BDCE1D}" r:id="rId1" ax:persistence="persistStorage"/>
</file>

<file path=word/activeX/activeX7.xml><?xml version="1.0" encoding="utf-8"?>
<ax:ocx xmlns:ax="http://schemas.microsoft.com/office/2006/activeX" xmlns:r="http://schemas.openxmlformats.org/officeDocument/2006/relationships" ax:classid="{5512D11C-5CC6-11CF-8D67-00AA00BDCE1D}" r:id="rId1" ax:persistence="persistStorage"/>
</file>

<file path=word/activeX/activeX8.xml><?xml version="1.0" encoding="utf-8"?>
<ax:ocx xmlns:ax="http://schemas.microsoft.com/office/2006/activeX" xmlns:r="http://schemas.openxmlformats.org/officeDocument/2006/relationships" ax:classid="{5512D11C-5CC6-11CF-8D67-00AA00BDCE1D}" r:id="rId1" ax:persistence="persistStorage"/>
</file>

<file path=word/activeX/activeX9.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2023-01-29T01:03:00Z</dcterms:created>
  <dc:creator>  </dc:creator>
  <cp:lastModifiedBy>  </cp:lastModifiedBy>
  <dcterms:modified xsi:type="dcterms:W3CDTF">2023-01-29T01:06:13Z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164D114E36A84ED79D83BE865818E209</vt:lpwstr>
  </property>
</Properties>
</file>